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BC6" w:rsidRDefault="003160FD" w:rsidP="00F65BC6">
      <w:pPr>
        <w:spacing w:line="240" w:lineRule="auto"/>
        <w:jc w:val="center"/>
        <w:rPr>
          <w:rFonts w:ascii="Book Antiqua" w:hAnsi="Book Antiqua" w:cs="Arial"/>
          <w:b/>
          <w:sz w:val="24"/>
          <w:szCs w:val="24"/>
        </w:rPr>
      </w:pPr>
      <w:r>
        <w:rPr>
          <w:rFonts w:ascii="Book Antiqua" w:hAnsi="Book Antiqua" w:cs="Arial"/>
          <w:b/>
          <w:sz w:val="24"/>
          <w:szCs w:val="24"/>
        </w:rPr>
        <w:t>P</w:t>
      </w:r>
      <w:r w:rsidR="00F65BC6">
        <w:rPr>
          <w:rFonts w:ascii="Book Antiqua" w:hAnsi="Book Antiqua" w:cs="Arial"/>
          <w:b/>
          <w:sz w:val="24"/>
          <w:szCs w:val="24"/>
        </w:rPr>
        <w:t>enentuan Kualitas Sub DAS (Daerah Aliran Sungai) Junggo Di Desa Tulung Rejo Kecamatan Bumiaji Kota Batu</w:t>
      </w:r>
    </w:p>
    <w:p w:rsidR="00070CC7" w:rsidRDefault="00070CC7" w:rsidP="00F65BC6">
      <w:pPr>
        <w:spacing w:after="0" w:line="240" w:lineRule="auto"/>
        <w:jc w:val="center"/>
        <w:rPr>
          <w:rFonts w:ascii="Book Antiqua" w:hAnsi="Book Antiqua" w:cs="Arial"/>
          <w:i/>
        </w:rPr>
      </w:pPr>
      <w:r w:rsidRPr="00070CC7">
        <w:rPr>
          <w:rFonts w:ascii="Book Antiqua" w:hAnsi="Book Antiqua" w:cs="Arial"/>
          <w:i/>
        </w:rPr>
        <w:t>Determination of Quality Sub DAS (Watershed) Junggo In the village Tulung rejo sub</w:t>
      </w:r>
      <w:bookmarkStart w:id="0" w:name="_GoBack"/>
      <w:bookmarkEnd w:id="0"/>
      <w:r w:rsidRPr="00070CC7">
        <w:rPr>
          <w:rFonts w:ascii="Book Antiqua" w:hAnsi="Book Antiqua" w:cs="Arial"/>
          <w:i/>
        </w:rPr>
        <w:t xml:space="preserve">district Bumiaji Batu City </w:t>
      </w:r>
    </w:p>
    <w:p w:rsidR="00070CC7" w:rsidRDefault="00070CC7" w:rsidP="00F65BC6">
      <w:pPr>
        <w:spacing w:after="0" w:line="240" w:lineRule="auto"/>
        <w:jc w:val="center"/>
        <w:rPr>
          <w:rFonts w:ascii="Book Antiqua" w:hAnsi="Book Antiqua" w:cs="Arial"/>
          <w:i/>
        </w:rPr>
      </w:pPr>
    </w:p>
    <w:p w:rsidR="003160FD" w:rsidRDefault="003160FD" w:rsidP="00F65BC6">
      <w:pPr>
        <w:spacing w:after="0" w:line="240" w:lineRule="auto"/>
        <w:jc w:val="center"/>
        <w:rPr>
          <w:rFonts w:ascii="Book Antiqua" w:hAnsi="Book Antiqua" w:cs="Arial"/>
          <w:sz w:val="20"/>
          <w:szCs w:val="24"/>
        </w:rPr>
      </w:pPr>
      <w:r w:rsidRPr="0055260C">
        <w:rPr>
          <w:rFonts w:ascii="Book Antiqua" w:hAnsi="Book Antiqua" w:cs="Arial"/>
          <w:sz w:val="20"/>
          <w:szCs w:val="24"/>
        </w:rPr>
        <w:t>Afrike Riskihadi</w:t>
      </w:r>
      <w:r w:rsidR="0055260C">
        <w:rPr>
          <w:rFonts w:ascii="Book Antiqua" w:hAnsi="Book Antiqua" w:cs="Arial"/>
          <w:sz w:val="20"/>
          <w:szCs w:val="24"/>
        </w:rPr>
        <w:t xml:space="preserve"> </w:t>
      </w:r>
      <w:r w:rsidR="0055260C" w:rsidRPr="0055260C">
        <w:rPr>
          <w:rFonts w:ascii="Book Antiqua" w:hAnsi="Book Antiqua" w:cs="Arial"/>
          <w:sz w:val="20"/>
          <w:szCs w:val="24"/>
          <w:vertAlign w:val="superscript"/>
        </w:rPr>
        <w:t>1</w:t>
      </w:r>
      <w:r w:rsidR="0055260C">
        <w:rPr>
          <w:rFonts w:ascii="Book Antiqua" w:hAnsi="Book Antiqua" w:cs="Arial"/>
          <w:sz w:val="20"/>
          <w:szCs w:val="24"/>
        </w:rPr>
        <w:t xml:space="preserve">, Bambang Rahardi </w:t>
      </w:r>
      <w:r w:rsidR="0055260C">
        <w:rPr>
          <w:rFonts w:ascii="Book Antiqua" w:hAnsi="Book Antiqua" w:cs="Arial"/>
          <w:sz w:val="20"/>
          <w:szCs w:val="24"/>
          <w:vertAlign w:val="superscript"/>
        </w:rPr>
        <w:t>2</w:t>
      </w:r>
      <w:r w:rsidR="00AB62D3">
        <w:rPr>
          <w:rFonts w:ascii="Book Antiqua" w:hAnsi="Book Antiqua" w:cs="Arial"/>
          <w:sz w:val="20"/>
          <w:szCs w:val="24"/>
          <w:vertAlign w:val="superscript"/>
        </w:rPr>
        <w:t>*</w:t>
      </w:r>
      <w:r w:rsidR="0055260C">
        <w:rPr>
          <w:rFonts w:ascii="Book Antiqua" w:hAnsi="Book Antiqua" w:cs="Arial"/>
          <w:sz w:val="20"/>
          <w:szCs w:val="24"/>
        </w:rPr>
        <w:t xml:space="preserve">, Bambang Suharto </w:t>
      </w:r>
      <w:r w:rsidR="0055260C">
        <w:rPr>
          <w:rFonts w:ascii="Book Antiqua" w:hAnsi="Book Antiqua" w:cs="Arial"/>
          <w:sz w:val="20"/>
          <w:szCs w:val="24"/>
          <w:vertAlign w:val="superscript"/>
        </w:rPr>
        <w:t>2</w:t>
      </w:r>
    </w:p>
    <w:p w:rsidR="0055260C" w:rsidRDefault="0055260C" w:rsidP="00F65BC6">
      <w:pPr>
        <w:spacing w:after="0" w:line="240" w:lineRule="auto"/>
        <w:jc w:val="center"/>
        <w:rPr>
          <w:rFonts w:ascii="Book Antiqua" w:hAnsi="Book Antiqua" w:cs="Arial"/>
          <w:sz w:val="20"/>
          <w:szCs w:val="24"/>
        </w:rPr>
      </w:pPr>
      <w:r>
        <w:rPr>
          <w:rFonts w:ascii="Book Antiqua" w:hAnsi="Book Antiqua" w:cs="Arial"/>
          <w:sz w:val="20"/>
          <w:szCs w:val="24"/>
          <w:vertAlign w:val="superscript"/>
        </w:rPr>
        <w:t>1</w:t>
      </w:r>
      <w:r>
        <w:rPr>
          <w:rFonts w:ascii="Book Antiqua" w:hAnsi="Book Antiqua" w:cs="Arial"/>
          <w:sz w:val="20"/>
          <w:szCs w:val="24"/>
        </w:rPr>
        <w:t>Mahasiswa Keteknikan Pertanian, Universitas Brawijaya, Jl. Veteran, Malang 65145</w:t>
      </w:r>
    </w:p>
    <w:p w:rsidR="0055260C" w:rsidRDefault="0055260C" w:rsidP="00F65BC6">
      <w:pPr>
        <w:spacing w:after="0" w:line="240" w:lineRule="auto"/>
        <w:jc w:val="center"/>
        <w:rPr>
          <w:rFonts w:ascii="Book Antiqua" w:hAnsi="Book Antiqua" w:cs="Arial"/>
          <w:sz w:val="20"/>
          <w:szCs w:val="24"/>
        </w:rPr>
      </w:pPr>
      <w:r>
        <w:rPr>
          <w:rFonts w:ascii="Book Antiqua" w:hAnsi="Book Antiqua" w:cs="Arial"/>
          <w:sz w:val="20"/>
          <w:szCs w:val="24"/>
          <w:vertAlign w:val="superscript"/>
        </w:rPr>
        <w:t>2</w:t>
      </w:r>
      <w:r>
        <w:rPr>
          <w:rFonts w:ascii="Book Antiqua" w:hAnsi="Book Antiqua" w:cs="Arial"/>
          <w:sz w:val="20"/>
          <w:szCs w:val="24"/>
        </w:rPr>
        <w:t>Fakultas Teknologi Pertanian, Universitas Brawijaya, Jl. Veteran, Malang 65145</w:t>
      </w:r>
    </w:p>
    <w:p w:rsidR="00AB62D3" w:rsidRDefault="00AB62D3" w:rsidP="00F65BC6">
      <w:pPr>
        <w:spacing w:line="240" w:lineRule="auto"/>
        <w:jc w:val="center"/>
        <w:rPr>
          <w:rFonts w:ascii="Book Antiqua" w:hAnsi="Book Antiqua" w:cs="Arial"/>
          <w:sz w:val="20"/>
          <w:szCs w:val="24"/>
        </w:rPr>
      </w:pPr>
      <w:r>
        <w:rPr>
          <w:rFonts w:ascii="Book Antiqua" w:hAnsi="Book Antiqua" w:cs="Arial"/>
          <w:sz w:val="20"/>
          <w:szCs w:val="24"/>
          <w:vertAlign w:val="superscript"/>
        </w:rPr>
        <w:t>*</w:t>
      </w:r>
      <w:r>
        <w:rPr>
          <w:rFonts w:ascii="Book Antiqua" w:hAnsi="Book Antiqua" w:cs="Arial"/>
          <w:sz w:val="20"/>
          <w:szCs w:val="24"/>
        </w:rPr>
        <w:t xml:space="preserve">Email Korespondensi : </w:t>
      </w:r>
      <w:r w:rsidR="0025606F" w:rsidRPr="0025606F">
        <w:rPr>
          <w:rFonts w:ascii="Book Antiqua" w:hAnsi="Book Antiqua" w:cs="Arial"/>
          <w:sz w:val="20"/>
          <w:szCs w:val="24"/>
        </w:rPr>
        <w:t>jbrahadi@ub.ac.id</w:t>
      </w:r>
    </w:p>
    <w:p w:rsidR="00444E97" w:rsidRPr="00453E68" w:rsidRDefault="00444E97" w:rsidP="00444E97">
      <w:pPr>
        <w:tabs>
          <w:tab w:val="center" w:pos="4252"/>
          <w:tab w:val="left" w:pos="5220"/>
        </w:tabs>
        <w:spacing w:line="240" w:lineRule="auto"/>
        <w:rPr>
          <w:rFonts w:ascii="Book Antiqua" w:hAnsi="Book Antiqua" w:cs="Arial"/>
          <w:sz w:val="20"/>
          <w:szCs w:val="24"/>
        </w:rPr>
      </w:pPr>
      <w:r w:rsidRPr="00453E68">
        <w:rPr>
          <w:rFonts w:ascii="Book Antiqua" w:hAnsi="Book Antiqua" w:cs="Arial"/>
          <w:sz w:val="20"/>
          <w:szCs w:val="24"/>
        </w:rPr>
        <w:tab/>
      </w:r>
      <w:r w:rsidR="00453E68" w:rsidRPr="00453E68">
        <w:rPr>
          <w:rFonts w:ascii="Book Antiqua" w:hAnsi="Book Antiqua" w:cs="Arial"/>
          <w:sz w:val="20"/>
          <w:szCs w:val="24"/>
        </w:rPr>
        <w:t>Abstrak</w:t>
      </w:r>
    </w:p>
    <w:p w:rsidR="0025606F" w:rsidRPr="00453E68" w:rsidRDefault="0025606F" w:rsidP="00F65BC6">
      <w:pPr>
        <w:spacing w:line="240" w:lineRule="auto"/>
        <w:jc w:val="both"/>
        <w:rPr>
          <w:rFonts w:ascii="Book Antiqua" w:eastAsia="Times New Roman" w:hAnsi="Book Antiqua" w:cs="Arial"/>
          <w:sz w:val="20"/>
          <w:lang w:eastAsia="id-ID"/>
        </w:rPr>
      </w:pPr>
      <w:r w:rsidRPr="00453E68">
        <w:rPr>
          <w:rFonts w:ascii="Book Antiqua" w:hAnsi="Book Antiqua" w:cs="Arial"/>
        </w:rPr>
        <w:t xml:space="preserve">DAS adalah suatu wilayah daratan yang merupakan satu kesatuan dengan </w:t>
      </w:r>
      <w:r w:rsidRPr="00453E68">
        <w:rPr>
          <w:rFonts w:ascii="Book Antiqua" w:hAnsi="Book Antiqua" w:cs="Arial"/>
          <w:sz w:val="20"/>
        </w:rPr>
        <w:t>sungai dan anak-anak sungainya, yang berfungsi menampung, menyimpan, dan mengalirkan air yang berasal dari curah hujan ke danau/laut secara alami</w:t>
      </w:r>
      <w:r w:rsidRPr="00453E68">
        <w:rPr>
          <w:rFonts w:ascii="Book Antiqua" w:eastAsia="Times New Roman" w:hAnsi="Book Antiqua" w:cs="Arial"/>
          <w:sz w:val="20"/>
          <w:lang w:eastAsia="id-ID"/>
        </w:rPr>
        <w:t xml:space="preserve">. Sub DAS adalah bagian dari DAS yang menerima air hujan dan mengalirkannya melalui anak sungai ke sungai utama. Wilayah DAS Brantas merupakan DAS strategis sebagai penyedia air baku untuk berbagai kebutuhan seperti sumber tenaga untuk pembangkit tenaga listrik, PDAM, irigasi, industri dan lain-lain. Akan tetapi, kekritisan lahan DAS Brantas menimbulkan masalah pada pengelolaan daerah aliran sungai, berupa perubahan alih fungsi hutan yang mana secara mendasar berakibat mulai turunnya jumlah hutan, berkurangnya sumber mata air, tererosinya lapisan tanah yang subur, timbulnya longsor, dan pendangkalan sungai. Oleh karena itu, </w:t>
      </w:r>
      <w:r w:rsidR="00E5029B">
        <w:rPr>
          <w:rFonts w:ascii="Book Antiqua" w:eastAsia="Times New Roman" w:hAnsi="Book Antiqua" w:cs="Arial"/>
          <w:sz w:val="20"/>
          <w:lang w:eastAsia="id-ID"/>
        </w:rPr>
        <w:t xml:space="preserve">dilakukan </w:t>
      </w:r>
      <w:r w:rsidRPr="00453E68">
        <w:rPr>
          <w:rFonts w:ascii="Book Antiqua" w:eastAsia="Times New Roman" w:hAnsi="Book Antiqua" w:cs="Arial"/>
          <w:sz w:val="20"/>
          <w:lang w:eastAsia="id-ID"/>
        </w:rPr>
        <w:t xml:space="preserve">penentuan kualitas Sub DAS Junggo dengan menggunakan empat parameter penentuan yaitu Indeks Penutupan Lahan (IPL), Kesesuaian Penggunaan Lahan (KPL), Indeks Erosi (IE) dan Debit Air Sungai (Koefisien Regim Sungai (KRS)), </w:t>
      </w:r>
      <w:r w:rsidR="00E5029B">
        <w:rPr>
          <w:rFonts w:ascii="Book Antiqua" w:eastAsia="Times New Roman" w:hAnsi="Book Antiqua" w:cs="Arial"/>
          <w:sz w:val="20"/>
          <w:lang w:eastAsia="id-ID"/>
        </w:rPr>
        <w:t>kemudian didapatkan nilai dari pembobotan dan skoring masing-masing penggunaan lahan yaitu 3.15, dan Sub DAS Junggo termasuk dalam kategori Sub DAS sedang.</w:t>
      </w:r>
    </w:p>
    <w:p w:rsidR="00AB62D3" w:rsidRPr="00453E68" w:rsidRDefault="0025606F" w:rsidP="00453E68">
      <w:pPr>
        <w:spacing w:line="240" w:lineRule="auto"/>
        <w:jc w:val="both"/>
        <w:rPr>
          <w:rFonts w:ascii="Book Antiqua" w:eastAsia="Times New Roman" w:hAnsi="Book Antiqua" w:cs="Arial"/>
          <w:sz w:val="20"/>
          <w:lang w:eastAsia="id-ID"/>
        </w:rPr>
      </w:pPr>
      <w:r w:rsidRPr="00453E68">
        <w:rPr>
          <w:rFonts w:ascii="Book Antiqua" w:eastAsia="Times New Roman" w:hAnsi="Book Antiqua" w:cs="Arial"/>
          <w:b/>
          <w:sz w:val="20"/>
          <w:lang w:eastAsia="id-ID"/>
        </w:rPr>
        <w:t>Kata Kunci</w:t>
      </w:r>
      <w:r w:rsidRPr="00453E68">
        <w:rPr>
          <w:rFonts w:ascii="Book Antiqua" w:eastAsia="Times New Roman" w:hAnsi="Book Antiqua" w:cs="Arial"/>
          <w:sz w:val="20"/>
          <w:lang w:eastAsia="id-ID"/>
        </w:rPr>
        <w:t xml:space="preserve"> : </w:t>
      </w:r>
      <w:r w:rsidRPr="00453E68">
        <w:rPr>
          <w:rFonts w:ascii="Book Antiqua" w:eastAsia="Times New Roman" w:hAnsi="Book Antiqua" w:cs="Arial"/>
          <w:i/>
          <w:sz w:val="20"/>
          <w:lang w:eastAsia="id-ID"/>
        </w:rPr>
        <w:t>Daerah Aliran Sungai, Sub DAS Hulu, Kota Batu, Kualitas DAS</w:t>
      </w:r>
    </w:p>
    <w:p w:rsidR="00BA64BE" w:rsidRDefault="00BA64BE" w:rsidP="00453E68">
      <w:pPr>
        <w:spacing w:line="240" w:lineRule="auto"/>
        <w:jc w:val="both"/>
        <w:rPr>
          <w:rFonts w:ascii="Book Antiqua" w:eastAsia="Times New Roman" w:hAnsi="Book Antiqua" w:cs="Arial"/>
          <w:sz w:val="20"/>
          <w:lang w:eastAsia="id-ID"/>
        </w:rPr>
      </w:pPr>
    </w:p>
    <w:p w:rsidR="00BA64BE" w:rsidRDefault="00BA64BE" w:rsidP="00453E68">
      <w:pPr>
        <w:spacing w:line="240" w:lineRule="auto"/>
        <w:jc w:val="both"/>
        <w:rPr>
          <w:rFonts w:ascii="Book Antiqua" w:eastAsia="Times New Roman" w:hAnsi="Book Antiqua" w:cs="Arial"/>
          <w:sz w:val="20"/>
          <w:lang w:eastAsia="id-ID"/>
        </w:rPr>
      </w:pPr>
      <w:r w:rsidRPr="00BA64BE">
        <w:rPr>
          <w:rFonts w:ascii="Book Antiqua" w:eastAsia="Times New Roman" w:hAnsi="Book Antiqua" w:cs="Arial"/>
          <w:sz w:val="20"/>
          <w:lang w:eastAsia="id-ID"/>
        </w:rPr>
        <w:t xml:space="preserve">Watershed is an area of </w:t>
      </w:r>
      <w:r w:rsidRPr="00BA64BE">
        <w:rPr>
          <w:rFonts w:ascii="Times New Roman" w:eastAsia="Times New Roman" w:hAnsi="Times New Roman" w:cs="Times New Roman"/>
          <w:sz w:val="20"/>
          <w:lang w:eastAsia="id-ID"/>
        </w:rPr>
        <w:t>​​</w:t>
      </w:r>
      <w:r w:rsidRPr="00BA64BE">
        <w:rPr>
          <w:rFonts w:ascii="Book Antiqua" w:eastAsia="Times New Roman" w:hAnsi="Book Antiqua" w:cs="Arial"/>
          <w:sz w:val="20"/>
          <w:lang w:eastAsia="id-ID"/>
        </w:rPr>
        <w:t>land which is an integral part of the river and its tributaries, which serves to accommodate, store, and drain water from rainfall to the lake / ocean naturally</w:t>
      </w:r>
      <w:r>
        <w:rPr>
          <w:rFonts w:ascii="Book Antiqua" w:eastAsia="Times New Roman" w:hAnsi="Book Antiqua" w:cs="Arial"/>
          <w:sz w:val="20"/>
          <w:lang w:eastAsia="id-ID"/>
        </w:rPr>
        <w:t xml:space="preserve">. </w:t>
      </w:r>
      <w:r w:rsidRPr="00BA64BE">
        <w:rPr>
          <w:rFonts w:ascii="Book Antiqua" w:eastAsia="Times New Roman" w:hAnsi="Book Antiqua" w:cs="Arial"/>
          <w:sz w:val="20"/>
          <w:lang w:eastAsia="id-ID"/>
        </w:rPr>
        <w:t>Sub-watershed is part of the watershed that receives rain water and running it through the tributaries to the main river</w:t>
      </w:r>
      <w:r>
        <w:rPr>
          <w:rFonts w:ascii="Book Antiqua" w:eastAsia="Times New Roman" w:hAnsi="Book Antiqua" w:cs="Arial"/>
          <w:sz w:val="20"/>
          <w:lang w:eastAsia="id-ID"/>
        </w:rPr>
        <w:t xml:space="preserve">. </w:t>
      </w:r>
      <w:r w:rsidRPr="00BA64BE">
        <w:rPr>
          <w:rFonts w:ascii="Book Antiqua" w:eastAsia="Times New Roman" w:hAnsi="Book Antiqua" w:cs="Arial"/>
          <w:sz w:val="20"/>
          <w:lang w:eastAsia="id-ID"/>
        </w:rPr>
        <w:t>DAS Brantas basin is positioned as a provider of raw water for various needs such as energy sources for power generation, water utilities, irrigation, industrial and other</w:t>
      </w:r>
      <w:r>
        <w:rPr>
          <w:rFonts w:ascii="Book Antiqua" w:eastAsia="Times New Roman" w:hAnsi="Book Antiqua" w:cs="Arial"/>
          <w:sz w:val="20"/>
          <w:lang w:eastAsia="id-ID"/>
        </w:rPr>
        <w:t xml:space="preserve">. </w:t>
      </w:r>
      <w:r w:rsidRPr="00BA64BE">
        <w:rPr>
          <w:rFonts w:ascii="Book Antiqua" w:eastAsia="Times New Roman" w:hAnsi="Book Antiqua" w:cs="Arial"/>
          <w:sz w:val="20"/>
          <w:lang w:eastAsia="id-ID"/>
        </w:rPr>
        <w:t>However, the criticality of the Brantas watershed land cause problems on watershed management, forest conversion in the form of changes which fundamentally resulted in a drop in the forest began, reduced water resources, tererosinya layer of fertile soil, the onset of erosion, and siltation of rivers</w:t>
      </w:r>
      <w:r>
        <w:rPr>
          <w:rFonts w:ascii="Book Antiqua" w:eastAsia="Times New Roman" w:hAnsi="Book Antiqua" w:cs="Arial"/>
          <w:sz w:val="20"/>
          <w:lang w:eastAsia="id-ID"/>
        </w:rPr>
        <w:t xml:space="preserve">. </w:t>
      </w:r>
      <w:r w:rsidRPr="00BA64BE">
        <w:rPr>
          <w:rFonts w:ascii="Book Antiqua" w:eastAsia="Times New Roman" w:hAnsi="Book Antiqua" w:cs="Arial"/>
          <w:sz w:val="20"/>
          <w:lang w:eastAsia="id-ID"/>
        </w:rPr>
        <w:t xml:space="preserve">Therefore, the determination of the quality of sub-watershed Junggo by using four parameters, namely the determination of land cover index </w:t>
      </w:r>
      <w:r>
        <w:rPr>
          <w:rFonts w:ascii="Book Antiqua" w:eastAsia="Times New Roman" w:hAnsi="Book Antiqua" w:cs="Arial"/>
          <w:sz w:val="20"/>
          <w:lang w:eastAsia="id-ID"/>
        </w:rPr>
        <w:t>(IPL), Land Use Suitability (KPL</w:t>
      </w:r>
      <w:r w:rsidRPr="00BA64BE">
        <w:rPr>
          <w:rFonts w:ascii="Book Antiqua" w:eastAsia="Times New Roman" w:hAnsi="Book Antiqua" w:cs="Arial"/>
          <w:sz w:val="20"/>
          <w:lang w:eastAsia="id-ID"/>
        </w:rPr>
        <w:t>), Erosion Index (IE) and Debit Water River (river regime coefficient (KRS)), and then obtained value of weighting and scoring each land use is 3:15, and sub-watershed Junggo categorized sub watersheds being.</w:t>
      </w:r>
    </w:p>
    <w:p w:rsidR="00453E68" w:rsidRDefault="00453E68" w:rsidP="00453E68">
      <w:pPr>
        <w:spacing w:line="240" w:lineRule="auto"/>
        <w:jc w:val="both"/>
        <w:rPr>
          <w:rFonts w:ascii="Book Antiqua" w:hAnsi="Book Antiqua" w:cs="Arial"/>
          <w:sz w:val="20"/>
          <w:szCs w:val="24"/>
        </w:rPr>
      </w:pPr>
      <w:r w:rsidRPr="000177BD">
        <w:rPr>
          <w:rFonts w:ascii="Book Antiqua" w:hAnsi="Book Antiqua" w:cs="Arial"/>
          <w:b/>
          <w:sz w:val="20"/>
          <w:szCs w:val="24"/>
        </w:rPr>
        <w:t>Key words</w:t>
      </w:r>
      <w:r w:rsidRPr="000177BD">
        <w:rPr>
          <w:rFonts w:ascii="Book Antiqua" w:hAnsi="Book Antiqua" w:cs="Arial"/>
          <w:sz w:val="20"/>
          <w:szCs w:val="24"/>
        </w:rPr>
        <w:t xml:space="preserve"> : Watershed, Sub DAS Upstream, Batu City, DAS quality</w:t>
      </w:r>
    </w:p>
    <w:p w:rsidR="000177BD" w:rsidRDefault="000177BD" w:rsidP="00453E68">
      <w:pPr>
        <w:spacing w:line="240" w:lineRule="auto"/>
        <w:jc w:val="both"/>
        <w:rPr>
          <w:rFonts w:ascii="Book Antiqua" w:hAnsi="Book Antiqua" w:cs="Arial"/>
          <w:sz w:val="20"/>
          <w:szCs w:val="24"/>
        </w:rPr>
      </w:pPr>
    </w:p>
    <w:p w:rsidR="000177BD" w:rsidRDefault="000177BD" w:rsidP="00453E68">
      <w:pPr>
        <w:spacing w:line="240" w:lineRule="auto"/>
        <w:jc w:val="both"/>
        <w:rPr>
          <w:rFonts w:ascii="Book Antiqua" w:hAnsi="Book Antiqua" w:cs="Arial"/>
          <w:sz w:val="20"/>
          <w:szCs w:val="24"/>
        </w:rPr>
      </w:pPr>
    </w:p>
    <w:p w:rsidR="00BA64BE" w:rsidRDefault="00BA64BE" w:rsidP="00453E68">
      <w:pPr>
        <w:spacing w:line="240" w:lineRule="auto"/>
        <w:jc w:val="both"/>
        <w:rPr>
          <w:rFonts w:ascii="Book Antiqua" w:hAnsi="Book Antiqua" w:cs="Arial"/>
          <w:sz w:val="20"/>
          <w:szCs w:val="24"/>
        </w:rPr>
      </w:pPr>
    </w:p>
    <w:p w:rsidR="00070CC7" w:rsidRDefault="00070CC7" w:rsidP="00453E68">
      <w:pPr>
        <w:spacing w:line="240" w:lineRule="auto"/>
        <w:jc w:val="both"/>
        <w:rPr>
          <w:rFonts w:ascii="Book Antiqua" w:hAnsi="Book Antiqua" w:cs="Arial"/>
          <w:sz w:val="20"/>
          <w:szCs w:val="24"/>
        </w:rPr>
        <w:sectPr w:rsidR="00070CC7" w:rsidSect="003160FD">
          <w:pgSz w:w="11906" w:h="16838"/>
          <w:pgMar w:top="1701" w:right="1701" w:bottom="1701" w:left="1701" w:header="709" w:footer="709" w:gutter="0"/>
          <w:cols w:space="708"/>
          <w:docGrid w:linePitch="360"/>
        </w:sectPr>
      </w:pPr>
    </w:p>
    <w:p w:rsidR="000177BD" w:rsidRPr="00447BA1" w:rsidRDefault="000177BD" w:rsidP="00447BA1">
      <w:pPr>
        <w:spacing w:line="240" w:lineRule="auto"/>
        <w:jc w:val="center"/>
        <w:rPr>
          <w:rFonts w:ascii="Book Antiqua" w:hAnsi="Book Antiqua" w:cs="Arial"/>
          <w:b/>
          <w:sz w:val="20"/>
          <w:szCs w:val="24"/>
        </w:rPr>
      </w:pPr>
      <w:r w:rsidRPr="00447BA1">
        <w:rPr>
          <w:rFonts w:ascii="Book Antiqua" w:hAnsi="Book Antiqua" w:cs="Arial"/>
          <w:b/>
          <w:sz w:val="20"/>
          <w:szCs w:val="24"/>
        </w:rPr>
        <w:lastRenderedPageBreak/>
        <w:t>PENDAHULUAN</w:t>
      </w:r>
    </w:p>
    <w:p w:rsidR="000177BD" w:rsidRDefault="000177BD" w:rsidP="00447BA1">
      <w:pPr>
        <w:spacing w:after="0" w:line="240" w:lineRule="auto"/>
        <w:jc w:val="both"/>
        <w:rPr>
          <w:rFonts w:ascii="Book Antiqua" w:hAnsi="Book Antiqua" w:cs="Arial"/>
          <w:sz w:val="20"/>
          <w:szCs w:val="24"/>
        </w:rPr>
      </w:pPr>
      <w:r w:rsidRPr="000177BD">
        <w:rPr>
          <w:rFonts w:ascii="Book Antiqua" w:hAnsi="Book Antiqua" w:cs="Arial"/>
          <w:sz w:val="20"/>
          <w:szCs w:val="24"/>
        </w:rPr>
        <w:t>DAS adalah suatu wilayah daratan yang merupakan satu kesatuan dengan sungai dan anak-anak sungainya, yang berfungsi menampung, menyimpan, dan mengalirkan air yang berasal dari curah hujan ke danau atau ke laut secara alami. Batas di darat berupa pemisah topografi dan batas di laut hingga daerah perairan masih terpengaruh aktivitas daratan. Sub DAS adalah bagian dari DAS yang menerima air hujan dan mengalirkannya melalui anak sungai ke sungai utama, sehingga DAS terbagi habis d</w:t>
      </w:r>
      <w:r w:rsidR="000E31CE">
        <w:rPr>
          <w:rFonts w:ascii="Book Antiqua" w:hAnsi="Book Antiqua" w:cs="Arial"/>
          <w:sz w:val="20"/>
          <w:szCs w:val="24"/>
        </w:rPr>
        <w:t xml:space="preserve">i dalam Sub-sub DAS (Menurut </w:t>
      </w:r>
      <w:r w:rsidR="00EA1B19">
        <w:rPr>
          <w:rFonts w:ascii="Book Antiqua" w:hAnsi="Book Antiqua" w:cs="Arial"/>
          <w:sz w:val="20"/>
          <w:szCs w:val="24"/>
        </w:rPr>
        <w:t xml:space="preserve">UU Nomor 7 </w:t>
      </w:r>
      <w:r w:rsidRPr="000177BD">
        <w:rPr>
          <w:rFonts w:ascii="Book Antiqua" w:hAnsi="Book Antiqua" w:cs="Arial"/>
          <w:sz w:val="20"/>
          <w:szCs w:val="24"/>
        </w:rPr>
        <w:t>Tahun</w:t>
      </w:r>
      <w:r w:rsidR="00EA1B19">
        <w:rPr>
          <w:rFonts w:ascii="Book Antiqua" w:hAnsi="Book Antiqua" w:cs="Arial"/>
          <w:sz w:val="20"/>
          <w:szCs w:val="24"/>
        </w:rPr>
        <w:t xml:space="preserve"> </w:t>
      </w:r>
      <w:r w:rsidRPr="000177BD">
        <w:rPr>
          <w:rFonts w:ascii="Book Antiqua" w:hAnsi="Book Antiqua" w:cs="Arial"/>
          <w:sz w:val="20"/>
          <w:szCs w:val="24"/>
        </w:rPr>
        <w:t>2004).</w:t>
      </w:r>
    </w:p>
    <w:p w:rsidR="00447BA1" w:rsidRPr="00447BA1" w:rsidRDefault="00447BA1" w:rsidP="00447BA1">
      <w:pPr>
        <w:spacing w:after="0" w:line="240" w:lineRule="auto"/>
        <w:ind w:firstLine="567"/>
        <w:jc w:val="both"/>
        <w:rPr>
          <w:rFonts w:ascii="Book Antiqua" w:hAnsi="Book Antiqua" w:cs="Arial"/>
          <w:sz w:val="20"/>
          <w:szCs w:val="24"/>
        </w:rPr>
      </w:pPr>
      <w:r w:rsidRPr="00447BA1">
        <w:rPr>
          <w:rFonts w:ascii="Book Antiqua" w:hAnsi="Book Antiqua" w:cs="Arial"/>
          <w:sz w:val="20"/>
          <w:szCs w:val="24"/>
        </w:rPr>
        <w:t xml:space="preserve">Salah satu peran penting DAS yaitu sebagai daerah tangkapan hujan dimana fungsinya adalah sebagai penyedia air pada musim kemarau, pengendali sedimentasi waduk, dan pengendali banjir (Sunaryo, 2001). Kenyataannya terdapat berbagai macam masalah yang terjadi pada pengelolaan daerah aliran sungai tersebut dimana dapat menghambat fungsi DAS yaitu contohnya berupa perubahan alih fungsi hutan yang mana secara mendasar berakibat mulai turunnya jumlah hutan di lokasi ini, berkurangnya sumber mata air, tererosinya lapisan tanah yang subur, timbulnya longsor, pendangkalan sungai dan pada akhirnya membawa dampak perubahan ke arah lahan kritis. </w:t>
      </w:r>
    </w:p>
    <w:p w:rsidR="00447BA1" w:rsidRDefault="00447BA1" w:rsidP="000E31CE">
      <w:pPr>
        <w:spacing w:after="0" w:line="240" w:lineRule="auto"/>
        <w:ind w:firstLine="567"/>
        <w:jc w:val="both"/>
        <w:rPr>
          <w:rFonts w:ascii="Book Antiqua" w:hAnsi="Book Antiqua" w:cs="Arial"/>
          <w:sz w:val="20"/>
          <w:szCs w:val="24"/>
        </w:rPr>
      </w:pPr>
      <w:r w:rsidRPr="00447BA1">
        <w:rPr>
          <w:rFonts w:ascii="Book Antiqua" w:hAnsi="Book Antiqua" w:cs="Arial"/>
          <w:sz w:val="20"/>
          <w:szCs w:val="24"/>
        </w:rPr>
        <w:t xml:space="preserve">Secara umum identifikasi permasalahan DAS dapat dibagi menjadi empat yaitu hidrologi, lahan, sosial ekonomi dan kelembagaan. Permasalahan DAS ditinjau pada aspek lahan disebabkan oleh tingginya tingkat erosi dan sedimentasi menyebabkan meluasnya lahan kritis serta menurunnya produktivitas lahan. Salah satu contohnya adalah wilayah DAS Brantas, DAS Brantas merupakan DAS strategis sebagai penyedia air baku untuk berbagai kebutuhan seperti sumber tenaga untuk pembangkit tenaga listrik, PDAM, irigasi, industri dan lain-lain. DAS Brantas di Jawa Timur mempunyai panjang 320 km dan memiliki luas sebesar 12.000 km2 yang mencakup kurang lebih 25 % luas Propinsi Jawa Timur. Hal ini pula yang mendasari bahwa daerah Aliran Sungai (DAS) sebagai salah </w:t>
      </w:r>
      <w:r w:rsidRPr="00447BA1">
        <w:rPr>
          <w:rFonts w:ascii="Book Antiqua" w:hAnsi="Book Antiqua" w:cs="Arial"/>
          <w:sz w:val="20"/>
          <w:szCs w:val="24"/>
        </w:rPr>
        <w:lastRenderedPageBreak/>
        <w:t>satu ekosistem memiliki peran yang penting dalam pengelolaan sumber daya air (Jasa Tirta, 2007).</w:t>
      </w:r>
    </w:p>
    <w:p w:rsidR="00447BA1" w:rsidRDefault="000E31CE" w:rsidP="000E31CE">
      <w:pPr>
        <w:spacing w:after="0" w:line="240" w:lineRule="auto"/>
        <w:ind w:firstLine="567"/>
        <w:jc w:val="both"/>
        <w:rPr>
          <w:rFonts w:ascii="Book Antiqua" w:hAnsi="Book Antiqua" w:cs="Arial"/>
          <w:sz w:val="20"/>
          <w:szCs w:val="24"/>
        </w:rPr>
      </w:pPr>
      <w:r w:rsidRPr="000E31CE">
        <w:rPr>
          <w:rFonts w:ascii="Book Antiqua" w:hAnsi="Book Antiqua" w:cs="Arial"/>
          <w:sz w:val="20"/>
          <w:szCs w:val="24"/>
        </w:rPr>
        <w:t>Kekritisan lahan di Sub DAS Brantas Hulu sebagian besar terjadi di wilayah yang memiliki lereng curam dengan kemiringan berkisar 40-60% hingga &gt; 60% yang berada di pegunungan Anjasmoro, Arjuno, Panderman dan sebagian kecil Gunung Wukir. Karena DAS Brantas sudah teridentifikasi memiliki banyak permasalahan, sehingga perlu dilakukan pengkajian kembali terhadap masing-masing Sub-Sub DAS yang terletak di dalam satu kesatuan DAS Brantas itu sendiri. Salah satu Sub DAS hulu yang perlu dilakukan identifikasi permasalahannya adalah Sub DAS Junggo yang terletak di Desa Tulung Rejo Kecamatan Bumiaji Kota Batu.</w:t>
      </w:r>
    </w:p>
    <w:p w:rsidR="000E31CE" w:rsidRDefault="00447BA1" w:rsidP="00003139">
      <w:pPr>
        <w:spacing w:line="240" w:lineRule="auto"/>
        <w:ind w:firstLine="567"/>
        <w:jc w:val="both"/>
        <w:rPr>
          <w:rFonts w:ascii="Book Antiqua" w:hAnsi="Book Antiqua" w:cs="Arial"/>
          <w:sz w:val="20"/>
          <w:szCs w:val="24"/>
        </w:rPr>
      </w:pPr>
      <w:r>
        <w:rPr>
          <w:rFonts w:ascii="Book Antiqua" w:hAnsi="Book Antiqua" w:cs="Arial"/>
          <w:sz w:val="20"/>
          <w:szCs w:val="24"/>
        </w:rPr>
        <w:t>Oleh sebab itu perlu dilakukan penentu</w:t>
      </w:r>
      <w:r w:rsidRPr="00447BA1">
        <w:rPr>
          <w:rFonts w:ascii="Book Antiqua" w:hAnsi="Book Antiqua" w:cs="Arial"/>
          <w:sz w:val="20"/>
          <w:szCs w:val="24"/>
        </w:rPr>
        <w:t xml:space="preserve">an kondisi dan kualitas Sub DAS Junggo yang merupakan salah satu bagian dari Sub DAS Brantas Hulu yang terletak di Desa Tulung Rejo Kecamatan Bumiaji Kotamadya Batu, diharapkan dengan adanya tinjauan kembali pada masing-masing Sub DAS kedepannya dapat menjaga dan melestarikan keberadaan masing-masing Sub DAS agar tetap baik dalam menjalankan perannya sebagai Daerah Aliran Sungai. </w:t>
      </w:r>
    </w:p>
    <w:p w:rsidR="00956737" w:rsidRDefault="00956737" w:rsidP="00956737">
      <w:pPr>
        <w:spacing w:after="0" w:line="240" w:lineRule="auto"/>
        <w:ind w:firstLine="567"/>
        <w:jc w:val="both"/>
        <w:rPr>
          <w:rFonts w:ascii="Book Antiqua" w:hAnsi="Book Antiqua" w:cs="Arial"/>
          <w:sz w:val="20"/>
          <w:szCs w:val="24"/>
        </w:rPr>
      </w:pPr>
    </w:p>
    <w:p w:rsidR="000177BD" w:rsidRDefault="000E31CE" w:rsidP="000E31CE">
      <w:pPr>
        <w:spacing w:line="240" w:lineRule="auto"/>
        <w:jc w:val="center"/>
        <w:rPr>
          <w:rFonts w:ascii="Book Antiqua" w:hAnsi="Book Antiqua" w:cs="Arial"/>
          <w:b/>
          <w:sz w:val="20"/>
          <w:szCs w:val="24"/>
        </w:rPr>
      </w:pPr>
      <w:r w:rsidRPr="000E31CE">
        <w:rPr>
          <w:rFonts w:ascii="Book Antiqua" w:hAnsi="Book Antiqua" w:cs="Arial"/>
          <w:b/>
          <w:sz w:val="20"/>
          <w:szCs w:val="24"/>
        </w:rPr>
        <w:t>METODE PENELITIAN</w:t>
      </w:r>
    </w:p>
    <w:p w:rsidR="00003139" w:rsidRDefault="006F4F03" w:rsidP="00003139">
      <w:pPr>
        <w:spacing w:line="240" w:lineRule="auto"/>
        <w:jc w:val="both"/>
        <w:rPr>
          <w:rFonts w:ascii="Book Antiqua" w:hAnsi="Book Antiqua" w:cs="Arial"/>
          <w:sz w:val="20"/>
          <w:szCs w:val="24"/>
        </w:rPr>
      </w:pPr>
      <w:r>
        <w:rPr>
          <w:rFonts w:ascii="Book Antiqua" w:hAnsi="Book Antiqua" w:cs="Arial"/>
          <w:sz w:val="20"/>
          <w:szCs w:val="24"/>
        </w:rPr>
        <w:t>Alat dan bahan yang digunakan adalah s</w:t>
      </w:r>
      <w:r w:rsidRPr="006F4F03">
        <w:rPr>
          <w:rFonts w:ascii="Book Antiqua" w:hAnsi="Book Antiqua" w:cs="Arial"/>
          <w:sz w:val="20"/>
          <w:szCs w:val="24"/>
        </w:rPr>
        <w:t>eperangkat komputer lengkap, dengan Software Arc GIS 9.3 sebagai pengolahan data</w:t>
      </w:r>
      <w:r>
        <w:rPr>
          <w:rFonts w:ascii="Book Antiqua" w:hAnsi="Book Antiqua" w:cs="Arial"/>
          <w:sz w:val="20"/>
          <w:szCs w:val="24"/>
        </w:rPr>
        <w:t>, p</w:t>
      </w:r>
      <w:r w:rsidRPr="006F4F03">
        <w:rPr>
          <w:rFonts w:ascii="Book Antiqua" w:hAnsi="Book Antiqua" w:cs="Arial"/>
          <w:sz w:val="20"/>
          <w:szCs w:val="24"/>
        </w:rPr>
        <w:t>eta landu</w:t>
      </w:r>
      <w:r>
        <w:rPr>
          <w:rFonts w:ascii="Book Antiqua" w:hAnsi="Book Antiqua" w:cs="Arial"/>
          <w:sz w:val="20"/>
          <w:szCs w:val="24"/>
        </w:rPr>
        <w:t>se BAPPEDA Kota Batu tahun 2003, p</w:t>
      </w:r>
      <w:r w:rsidRPr="006F4F03">
        <w:rPr>
          <w:rFonts w:ascii="Book Antiqua" w:hAnsi="Book Antiqua" w:cs="Arial"/>
          <w:sz w:val="20"/>
          <w:szCs w:val="24"/>
        </w:rPr>
        <w:t>eta DAS Ko</w:t>
      </w:r>
      <w:r>
        <w:rPr>
          <w:rFonts w:ascii="Book Antiqua" w:hAnsi="Book Antiqua" w:cs="Arial"/>
          <w:sz w:val="20"/>
          <w:szCs w:val="24"/>
        </w:rPr>
        <w:t>ta Batu khusunya Sub DAS Junggo, dan data curah h</w:t>
      </w:r>
      <w:r w:rsidRPr="006F4F03">
        <w:rPr>
          <w:rFonts w:ascii="Book Antiqua" w:hAnsi="Book Antiqua" w:cs="Arial"/>
          <w:sz w:val="20"/>
          <w:szCs w:val="24"/>
        </w:rPr>
        <w:t>ujan tahun 2006-2012</w:t>
      </w:r>
      <w:r>
        <w:rPr>
          <w:rFonts w:ascii="Book Antiqua" w:hAnsi="Book Antiqua" w:cs="Arial"/>
          <w:sz w:val="20"/>
          <w:szCs w:val="24"/>
        </w:rPr>
        <w:t xml:space="preserve">. </w:t>
      </w:r>
      <w:r w:rsidRPr="006F4F03">
        <w:rPr>
          <w:rFonts w:ascii="Book Antiqua" w:hAnsi="Book Antiqua" w:cs="Arial"/>
          <w:sz w:val="20"/>
          <w:szCs w:val="24"/>
        </w:rPr>
        <w:t>Sub DAS Brantas Hulu secara geografis terletak di 1150 17’ 0” hingga 1180 19’ 0” Bujur Timur dan 70 55’ 30” hingga 70 57’ 30” Lintang Selatan</w:t>
      </w:r>
      <w:r>
        <w:rPr>
          <w:rFonts w:ascii="Book Antiqua" w:hAnsi="Book Antiqua" w:cs="Arial"/>
          <w:sz w:val="20"/>
          <w:szCs w:val="24"/>
        </w:rPr>
        <w:t xml:space="preserve">. </w:t>
      </w:r>
      <w:r w:rsidR="00DD50BC">
        <w:rPr>
          <w:rFonts w:ascii="Book Antiqua" w:hAnsi="Book Antiqua" w:cs="Arial"/>
          <w:sz w:val="20"/>
          <w:szCs w:val="24"/>
        </w:rPr>
        <w:t>Lokasi Sub DAS Junggo berada di Desa Tulung Rejo Kecamatan Bumiaji Kota Batu.</w:t>
      </w:r>
      <w:r w:rsidR="00172BA2">
        <w:rPr>
          <w:rFonts w:ascii="Book Antiqua" w:hAnsi="Book Antiqua" w:cs="Arial"/>
          <w:sz w:val="20"/>
          <w:szCs w:val="24"/>
        </w:rPr>
        <w:t xml:space="preserve"> Peta Sub DAS  Junggo dapat dilihat pada Gambar 1.</w:t>
      </w:r>
      <w:r w:rsidR="00DD50BC">
        <w:rPr>
          <w:rFonts w:ascii="Book Antiqua" w:hAnsi="Book Antiqua" w:cs="Arial"/>
          <w:sz w:val="20"/>
          <w:szCs w:val="24"/>
        </w:rPr>
        <w:t xml:space="preserve"> </w:t>
      </w:r>
    </w:p>
    <w:p w:rsidR="006F4F03" w:rsidRDefault="006F4F03" w:rsidP="00003139">
      <w:pPr>
        <w:spacing w:line="240" w:lineRule="auto"/>
        <w:jc w:val="both"/>
        <w:rPr>
          <w:rFonts w:ascii="Book Antiqua" w:hAnsi="Book Antiqua" w:cs="Arial"/>
          <w:sz w:val="20"/>
          <w:szCs w:val="24"/>
        </w:rPr>
      </w:pPr>
    </w:p>
    <w:p w:rsidR="00172BA2" w:rsidRDefault="00172BA2" w:rsidP="00003139">
      <w:pPr>
        <w:spacing w:line="240" w:lineRule="auto"/>
        <w:jc w:val="both"/>
        <w:rPr>
          <w:rFonts w:ascii="Book Antiqua" w:hAnsi="Book Antiqua" w:cs="Arial"/>
          <w:sz w:val="20"/>
          <w:szCs w:val="24"/>
        </w:rPr>
      </w:pPr>
    </w:p>
    <w:p w:rsidR="006F4F03" w:rsidRDefault="006F4F03" w:rsidP="00003139">
      <w:pPr>
        <w:spacing w:line="240" w:lineRule="auto"/>
        <w:jc w:val="both"/>
        <w:rPr>
          <w:rFonts w:ascii="Book Antiqua" w:hAnsi="Book Antiqua" w:cs="Arial"/>
          <w:sz w:val="20"/>
          <w:szCs w:val="24"/>
        </w:rPr>
      </w:pPr>
      <w:r>
        <w:rPr>
          <w:noProof/>
          <w:lang w:eastAsia="id-ID"/>
        </w:rPr>
        <w:lastRenderedPageBreak/>
        <w:drawing>
          <wp:anchor distT="0" distB="0" distL="114300" distR="114300" simplePos="0" relativeHeight="251669504" behindDoc="0" locked="0" layoutInCell="1" allowOverlap="1" wp14:anchorId="08E9F50C" wp14:editId="126A7F31">
            <wp:simplePos x="0" y="0"/>
            <wp:positionH relativeFrom="column">
              <wp:posOffset>15240</wp:posOffset>
            </wp:positionH>
            <wp:positionV relativeFrom="paragraph">
              <wp:posOffset>43815</wp:posOffset>
            </wp:positionV>
            <wp:extent cx="2438400" cy="1733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5938" t="13909" r="21350" b="21693"/>
                    <a:stretch/>
                  </pic:blipFill>
                  <pic:spPr bwMode="auto">
                    <a:xfrm>
                      <a:off x="0" y="0"/>
                      <a:ext cx="24384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F03" w:rsidRDefault="006F4F03" w:rsidP="00003139">
      <w:pPr>
        <w:spacing w:line="240" w:lineRule="auto"/>
        <w:jc w:val="both"/>
        <w:rPr>
          <w:rFonts w:ascii="Book Antiqua" w:hAnsi="Book Antiqua" w:cs="Arial"/>
          <w:sz w:val="20"/>
          <w:szCs w:val="24"/>
        </w:rPr>
      </w:pPr>
    </w:p>
    <w:p w:rsidR="006F4F03" w:rsidRDefault="006F4F03" w:rsidP="00003139">
      <w:pPr>
        <w:spacing w:line="240" w:lineRule="auto"/>
        <w:jc w:val="both"/>
        <w:rPr>
          <w:rFonts w:ascii="Book Antiqua" w:hAnsi="Book Antiqua" w:cs="Arial"/>
          <w:sz w:val="20"/>
          <w:szCs w:val="24"/>
        </w:rPr>
      </w:pPr>
    </w:p>
    <w:p w:rsidR="006F4F03" w:rsidRDefault="006F4F03" w:rsidP="00003139">
      <w:pPr>
        <w:spacing w:line="240" w:lineRule="auto"/>
        <w:jc w:val="both"/>
        <w:rPr>
          <w:rFonts w:ascii="Book Antiqua" w:hAnsi="Book Antiqua" w:cs="Arial"/>
          <w:sz w:val="20"/>
          <w:szCs w:val="24"/>
        </w:rPr>
      </w:pPr>
      <w:r w:rsidRPr="002F4655">
        <w:rPr>
          <w:rFonts w:ascii="Book Antiqua" w:hAnsi="Book Antiqua" w:cs="Arial"/>
          <w:noProof/>
          <w:sz w:val="20"/>
          <w:szCs w:val="24"/>
          <w:lang w:eastAsia="id-ID"/>
        </w:rPr>
        <w:drawing>
          <wp:anchor distT="0" distB="0" distL="114300" distR="114300" simplePos="0" relativeHeight="251670528" behindDoc="0" locked="0" layoutInCell="1" allowOverlap="1" wp14:anchorId="4F3CA32E" wp14:editId="644CF9BE">
            <wp:simplePos x="0" y="0"/>
            <wp:positionH relativeFrom="column">
              <wp:posOffset>1698625</wp:posOffset>
            </wp:positionH>
            <wp:positionV relativeFrom="paragraph">
              <wp:posOffset>8255</wp:posOffset>
            </wp:positionV>
            <wp:extent cx="673735"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1526" t="10307" r="43306" b="13869"/>
                    <a:stretch/>
                  </pic:blipFill>
                  <pic:spPr bwMode="auto">
                    <a:xfrm>
                      <a:off x="0" y="0"/>
                      <a:ext cx="67373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F03" w:rsidRDefault="006F4F03" w:rsidP="00003139">
      <w:pPr>
        <w:spacing w:line="240" w:lineRule="auto"/>
        <w:jc w:val="both"/>
        <w:rPr>
          <w:rFonts w:ascii="Book Antiqua" w:hAnsi="Book Antiqua" w:cs="Arial"/>
          <w:sz w:val="20"/>
          <w:szCs w:val="24"/>
        </w:rPr>
      </w:pPr>
      <w:r>
        <w:rPr>
          <w:noProof/>
          <w:lang w:eastAsia="id-ID"/>
        </w:rPr>
        <w:drawing>
          <wp:anchor distT="0" distB="0" distL="114300" distR="114300" simplePos="0" relativeHeight="251671552" behindDoc="0" locked="0" layoutInCell="1" allowOverlap="1" wp14:anchorId="7D60BE16" wp14:editId="03695439">
            <wp:simplePos x="0" y="0"/>
            <wp:positionH relativeFrom="column">
              <wp:posOffset>910590</wp:posOffset>
            </wp:positionH>
            <wp:positionV relativeFrom="paragraph">
              <wp:posOffset>102870</wp:posOffset>
            </wp:positionV>
            <wp:extent cx="790575" cy="400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8495" t="31831" r="7068" b="37141"/>
                    <a:stretch/>
                  </pic:blipFill>
                  <pic:spPr bwMode="auto">
                    <a:xfrm>
                      <a:off x="0" y="0"/>
                      <a:ext cx="79057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F03" w:rsidRDefault="006F4F03" w:rsidP="00003139">
      <w:pPr>
        <w:spacing w:line="240" w:lineRule="auto"/>
        <w:jc w:val="both"/>
        <w:rPr>
          <w:rFonts w:ascii="Book Antiqua" w:hAnsi="Book Antiqua" w:cs="Arial"/>
          <w:sz w:val="20"/>
          <w:szCs w:val="24"/>
        </w:rPr>
      </w:pPr>
      <w:r>
        <w:rPr>
          <w:noProof/>
          <w:lang w:eastAsia="id-ID"/>
        </w:rPr>
        <w:drawing>
          <wp:anchor distT="0" distB="0" distL="114300" distR="114300" simplePos="0" relativeHeight="251672576" behindDoc="0" locked="0" layoutInCell="1" allowOverlap="1" wp14:anchorId="1D467E6C" wp14:editId="346CC110">
            <wp:simplePos x="0" y="0"/>
            <wp:positionH relativeFrom="column">
              <wp:posOffset>376555</wp:posOffset>
            </wp:positionH>
            <wp:positionV relativeFrom="paragraph">
              <wp:posOffset>276225</wp:posOffset>
            </wp:positionV>
            <wp:extent cx="1266825" cy="19939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112" t="68743" r="53985" b="25371"/>
                    <a:stretch/>
                  </pic:blipFill>
                  <pic:spPr bwMode="auto">
                    <a:xfrm>
                      <a:off x="0" y="0"/>
                      <a:ext cx="1266825" cy="19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F03" w:rsidRDefault="006F4F03" w:rsidP="00003139">
      <w:pPr>
        <w:spacing w:line="240" w:lineRule="auto"/>
        <w:jc w:val="both"/>
        <w:rPr>
          <w:rFonts w:ascii="Book Antiqua" w:hAnsi="Book Antiqua" w:cs="Arial"/>
          <w:sz w:val="20"/>
          <w:szCs w:val="24"/>
        </w:rPr>
      </w:pPr>
    </w:p>
    <w:p w:rsidR="006F4F03" w:rsidRDefault="006F4F03" w:rsidP="002C69F5">
      <w:pPr>
        <w:spacing w:line="240" w:lineRule="auto"/>
        <w:jc w:val="center"/>
        <w:rPr>
          <w:rFonts w:ascii="Book Antiqua" w:hAnsi="Book Antiqua" w:cs="Arial"/>
          <w:sz w:val="20"/>
          <w:szCs w:val="24"/>
        </w:rPr>
      </w:pPr>
      <w:r>
        <w:rPr>
          <w:rFonts w:ascii="Book Antiqua" w:hAnsi="Book Antiqua" w:cs="Arial"/>
          <w:sz w:val="20"/>
          <w:szCs w:val="24"/>
        </w:rPr>
        <w:t>Gambar 1. Peta Administra</w:t>
      </w:r>
      <w:r w:rsidR="002C69F5">
        <w:rPr>
          <w:rFonts w:ascii="Book Antiqua" w:hAnsi="Book Antiqua" w:cs="Arial"/>
          <w:sz w:val="20"/>
          <w:szCs w:val="24"/>
        </w:rPr>
        <w:t>tif Sub DAS Junggo</w:t>
      </w:r>
    </w:p>
    <w:p w:rsidR="00003139" w:rsidRDefault="00003139" w:rsidP="00956737">
      <w:pPr>
        <w:spacing w:after="0" w:line="240" w:lineRule="auto"/>
        <w:jc w:val="both"/>
        <w:rPr>
          <w:rFonts w:ascii="Book Antiqua" w:hAnsi="Book Antiqua" w:cs="Arial"/>
          <w:b/>
          <w:sz w:val="20"/>
          <w:szCs w:val="24"/>
        </w:rPr>
      </w:pPr>
      <w:r w:rsidRPr="00003139">
        <w:rPr>
          <w:rFonts w:ascii="Book Antiqua" w:hAnsi="Book Antiqua" w:cs="Arial"/>
          <w:b/>
          <w:sz w:val="20"/>
          <w:szCs w:val="24"/>
        </w:rPr>
        <w:t>Analisis Indeks Penutupan Lahan (IPL)</w:t>
      </w:r>
    </w:p>
    <w:p w:rsidR="004C522D" w:rsidRDefault="004C522D" w:rsidP="004C522D">
      <w:pPr>
        <w:spacing w:after="0" w:line="240" w:lineRule="auto"/>
        <w:jc w:val="both"/>
        <w:rPr>
          <w:rFonts w:ascii="Book Antiqua" w:hAnsi="Book Antiqua" w:cs="Arial"/>
          <w:sz w:val="20"/>
          <w:szCs w:val="24"/>
        </w:rPr>
      </w:pPr>
      <w:r w:rsidRPr="007327EF">
        <w:rPr>
          <w:rFonts w:ascii="Book Antiqua" w:hAnsi="Book Antiqua" w:cs="Arial"/>
          <w:sz w:val="20"/>
          <w:szCs w:val="24"/>
        </w:rPr>
        <w:t>Vegetasi merupakan lapisan pelindung atau penyangga antara atmosfer dan tanah. Suatu vegetasi penutup tanah yang baik seperti rumput yang tebal atau rimba yang lebat akan menghilangkan pengaruh hujan dan topografi terhadap erosi.</w:t>
      </w:r>
    </w:p>
    <w:p w:rsidR="00172BA2" w:rsidRDefault="004C522D" w:rsidP="004C522D">
      <w:pPr>
        <w:spacing w:after="0" w:line="240" w:lineRule="auto"/>
        <w:ind w:firstLine="567"/>
        <w:jc w:val="both"/>
        <w:rPr>
          <w:rFonts w:ascii="Book Antiqua" w:hAnsi="Book Antiqua" w:cs="Arial"/>
          <w:sz w:val="20"/>
          <w:szCs w:val="24"/>
        </w:rPr>
      </w:pPr>
      <w:r w:rsidRPr="007327EF">
        <w:rPr>
          <w:rFonts w:ascii="Book Antiqua" w:hAnsi="Book Antiqua" w:cs="Arial"/>
          <w:sz w:val="20"/>
          <w:szCs w:val="24"/>
        </w:rPr>
        <w:t>Pengolahan data pada penentuan nilai indeks penutupan lahan, diperlukan data luas vegetasi permanen da</w:t>
      </w:r>
      <w:r w:rsidR="00172BA2">
        <w:rPr>
          <w:rFonts w:ascii="Book Antiqua" w:hAnsi="Book Antiqua" w:cs="Arial"/>
          <w:sz w:val="20"/>
          <w:szCs w:val="24"/>
        </w:rPr>
        <w:t xml:space="preserve">n luas daerah aliran sungainya. Vegetasi permanen merupakan </w:t>
      </w:r>
      <w:r w:rsidR="00172BA2" w:rsidRPr="00172BA2">
        <w:rPr>
          <w:rFonts w:ascii="Book Antiqua" w:hAnsi="Book Antiqua" w:cs="Arial"/>
          <w:sz w:val="20"/>
          <w:szCs w:val="24"/>
        </w:rPr>
        <w:t>tanaman yang memiliki akar kuat, dan</w:t>
      </w:r>
      <w:r w:rsidR="00172BA2">
        <w:rPr>
          <w:rFonts w:ascii="Book Antiqua" w:hAnsi="Book Antiqua" w:cs="Arial"/>
          <w:sz w:val="20"/>
          <w:szCs w:val="24"/>
        </w:rPr>
        <w:t xml:space="preserve"> termasuk dalam tanaman tahunan sedangkan luas daerah aliran sungai merupakan luasan daerah sungai beserta penggunaan lahan yang terdapat pada Sub DAS tersebut. Tabel 1 merupakan luas masing-masing penggunaan lahan di Sub DAS Junggo.</w:t>
      </w:r>
    </w:p>
    <w:p w:rsidR="00003139" w:rsidRDefault="00003139" w:rsidP="004C522D">
      <w:pPr>
        <w:spacing w:line="240" w:lineRule="auto"/>
        <w:ind w:firstLine="567"/>
        <w:jc w:val="both"/>
        <w:rPr>
          <w:rFonts w:ascii="Book Antiqua" w:hAnsi="Book Antiqua" w:cs="Arial"/>
          <w:sz w:val="20"/>
          <w:szCs w:val="24"/>
        </w:rPr>
      </w:pPr>
      <w:r w:rsidRPr="00003139">
        <w:rPr>
          <w:rFonts w:ascii="Book Antiqua" w:hAnsi="Book Antiqua" w:cs="Arial"/>
          <w:sz w:val="20"/>
          <w:szCs w:val="24"/>
        </w:rPr>
        <w:t>Penutupan vegetasi oleh lahan (IPL) didapatkan dari data luas lahan bervegetasi permanen (LVP) dan luas DAS yang terdapat pada peta penutupan lahan (land use). Kemudian dilakukan pengolahan data dengan rumus berdasarkan Keputusan Menteri Kehutanan No 52/Kpts-II/2001 yang akan memperoleh data output berupa nilai persentase dari penutupan vegetasi tersebut. Setelah diperoleh nilai persentase kemudian di</w:t>
      </w:r>
      <w:r w:rsidR="00AA0221">
        <w:rPr>
          <w:rFonts w:ascii="Book Antiqua" w:hAnsi="Book Antiqua" w:cs="Arial"/>
          <w:sz w:val="20"/>
          <w:szCs w:val="24"/>
        </w:rPr>
        <w:t xml:space="preserve">bandingkan berdasarkan </w:t>
      </w:r>
      <w:r w:rsidR="00AA0221" w:rsidRPr="008B737C">
        <w:rPr>
          <w:rFonts w:ascii="Book Antiqua" w:hAnsi="Book Antiqua" w:cs="Arial"/>
          <w:sz w:val="20"/>
          <w:szCs w:val="24"/>
        </w:rPr>
        <w:t>Tabel</w:t>
      </w:r>
      <w:r w:rsidR="00956737" w:rsidRPr="008B737C">
        <w:rPr>
          <w:rFonts w:ascii="Book Antiqua" w:hAnsi="Book Antiqua" w:cs="Arial"/>
          <w:sz w:val="20"/>
          <w:szCs w:val="24"/>
        </w:rPr>
        <w:t xml:space="preserve"> </w:t>
      </w:r>
      <w:r w:rsidR="008B737C" w:rsidRPr="008B737C">
        <w:rPr>
          <w:rFonts w:ascii="Book Antiqua" w:hAnsi="Book Antiqua" w:cs="Arial"/>
          <w:sz w:val="20"/>
          <w:szCs w:val="24"/>
        </w:rPr>
        <w:t>2</w:t>
      </w:r>
      <w:r w:rsidR="00AA0221">
        <w:rPr>
          <w:rFonts w:ascii="Book Antiqua" w:hAnsi="Book Antiqua" w:cs="Arial"/>
          <w:sz w:val="20"/>
          <w:szCs w:val="24"/>
        </w:rPr>
        <w:t xml:space="preserve"> standar evaluasi IPL</w:t>
      </w:r>
      <w:r w:rsidRPr="00003139">
        <w:rPr>
          <w:rFonts w:ascii="Book Antiqua" w:hAnsi="Book Antiqua" w:cs="Arial"/>
          <w:sz w:val="20"/>
          <w:szCs w:val="24"/>
        </w:rPr>
        <w:t xml:space="preserve"> untuk menentukan kualitas dari penutupan vegetasi oleh lahan tersebut dan kemudian dapat ditentukan skornya.</w:t>
      </w:r>
      <w:r w:rsidR="00281AE0">
        <w:rPr>
          <w:rFonts w:ascii="Book Antiqua" w:hAnsi="Book Antiqua" w:cs="Arial"/>
          <w:sz w:val="20"/>
          <w:szCs w:val="24"/>
        </w:rPr>
        <w:t xml:space="preserve"> Berikut rumus perhitungan Indeks Penutupan Lahan (IPL):</w:t>
      </w:r>
    </w:p>
    <w:p w:rsidR="00281AE0" w:rsidRPr="002C6EAF" w:rsidRDefault="00281AE0" w:rsidP="002C69F5">
      <w:pPr>
        <w:spacing w:line="240" w:lineRule="auto"/>
        <w:jc w:val="both"/>
        <w:rPr>
          <w:rFonts w:ascii="Book Antiqua" w:eastAsiaTheme="minorEastAsia" w:hAnsi="Book Antiqua" w:cs="Arial"/>
          <w:sz w:val="20"/>
          <w:szCs w:val="24"/>
        </w:rPr>
      </w:pPr>
      <m:oMathPara>
        <m:oMath>
          <m:r>
            <w:rPr>
              <w:rFonts w:ascii="Cambria Math" w:hAnsi="Cambria Math" w:cs="Cambria Math"/>
              <w:sz w:val="20"/>
              <w:szCs w:val="24"/>
            </w:rPr>
            <m:t>IPL</m:t>
          </m:r>
          <m:r>
            <m:rPr>
              <m:sty m:val="p"/>
            </m:rPr>
            <w:rPr>
              <w:rFonts w:ascii="Cambria Math" w:hAnsi="Cambria Math" w:cs="Cambria Math"/>
              <w:sz w:val="20"/>
              <w:szCs w:val="24"/>
            </w:rPr>
            <m:t>=</m:t>
          </m:r>
          <m:f>
            <m:fPr>
              <m:ctrlPr>
                <w:rPr>
                  <w:rFonts w:ascii="Cambria Math" w:hAnsi="Cambria Math" w:cs="Arial"/>
                  <w:sz w:val="20"/>
                  <w:szCs w:val="24"/>
                </w:rPr>
              </m:ctrlPr>
            </m:fPr>
            <m:num>
              <m:r>
                <m:rPr>
                  <m:sty m:val="p"/>
                </m:rPr>
                <w:rPr>
                  <w:rFonts w:ascii="Cambria Math" w:hAnsi="Cambria Math" w:cs="Cambria Math"/>
                  <w:sz w:val="20"/>
                  <w:szCs w:val="24"/>
                </w:rPr>
                <m:t>LVP</m:t>
              </m:r>
            </m:num>
            <m:den>
              <m:r>
                <m:rPr>
                  <m:sty m:val="p"/>
                </m:rPr>
                <w:rPr>
                  <w:rFonts w:ascii="Cambria Math" w:hAnsi="Cambria Math" w:cs="Cambria Math"/>
                  <w:sz w:val="20"/>
                  <w:szCs w:val="24"/>
                </w:rPr>
                <m:t>Luas DAS</m:t>
              </m:r>
            </m:den>
          </m:f>
          <m:r>
            <w:rPr>
              <w:rFonts w:ascii="Cambria Math" w:hAnsi="Cambria Math" w:cs="Arial"/>
              <w:sz w:val="20"/>
              <w:szCs w:val="24"/>
            </w:rPr>
            <m:t>×100%</m:t>
          </m:r>
        </m:oMath>
      </m:oMathPara>
    </w:p>
    <w:p w:rsidR="002C6EAF" w:rsidRPr="00281AE0" w:rsidRDefault="002C6EAF" w:rsidP="002C69F5">
      <w:pPr>
        <w:spacing w:line="240" w:lineRule="auto"/>
        <w:jc w:val="both"/>
        <w:rPr>
          <w:rFonts w:ascii="Book Antiqua" w:eastAsiaTheme="minorEastAsia" w:hAnsi="Book Antiqua" w:cs="Arial"/>
          <w:sz w:val="20"/>
          <w:szCs w:val="24"/>
        </w:rPr>
      </w:pPr>
    </w:p>
    <w:p w:rsidR="00281AE0" w:rsidRPr="00281AE0" w:rsidRDefault="00281AE0" w:rsidP="00281AE0">
      <w:pPr>
        <w:spacing w:after="0" w:line="240" w:lineRule="auto"/>
        <w:jc w:val="both"/>
        <w:rPr>
          <w:rFonts w:ascii="Book Antiqua" w:hAnsi="Book Antiqua" w:cs="Arial"/>
          <w:sz w:val="20"/>
          <w:szCs w:val="24"/>
        </w:rPr>
      </w:pPr>
      <w:r w:rsidRPr="00281AE0">
        <w:rPr>
          <w:rFonts w:ascii="Book Antiqua" w:hAnsi="Book Antiqua" w:cs="Arial"/>
          <w:sz w:val="20"/>
          <w:szCs w:val="24"/>
        </w:rPr>
        <w:t>Keterangan :</w:t>
      </w:r>
    </w:p>
    <w:p w:rsidR="00281AE0" w:rsidRPr="00281AE0" w:rsidRDefault="00281AE0" w:rsidP="00281AE0">
      <w:pPr>
        <w:spacing w:after="0" w:line="240" w:lineRule="auto"/>
        <w:jc w:val="both"/>
        <w:rPr>
          <w:rFonts w:ascii="Book Antiqua" w:hAnsi="Book Antiqua" w:cs="Arial"/>
          <w:sz w:val="20"/>
          <w:szCs w:val="24"/>
        </w:rPr>
      </w:pPr>
      <w:r w:rsidRPr="00281AE0">
        <w:rPr>
          <w:rFonts w:ascii="Book Antiqua" w:hAnsi="Book Antiqua" w:cs="Arial"/>
          <w:sz w:val="20"/>
          <w:szCs w:val="24"/>
        </w:rPr>
        <w:t>IPL</w:t>
      </w:r>
      <w:r w:rsidRPr="00281AE0">
        <w:rPr>
          <w:rFonts w:ascii="Book Antiqua" w:hAnsi="Book Antiqua" w:cs="Arial"/>
          <w:sz w:val="20"/>
          <w:szCs w:val="24"/>
        </w:rPr>
        <w:tab/>
        <w:t>= Indeks Penutupan Lahan</w:t>
      </w:r>
      <w:r>
        <w:rPr>
          <w:rFonts w:ascii="Book Antiqua" w:hAnsi="Book Antiqua" w:cs="Arial"/>
          <w:sz w:val="20"/>
          <w:szCs w:val="24"/>
        </w:rPr>
        <w:t>.</w:t>
      </w:r>
    </w:p>
    <w:p w:rsidR="00281AE0" w:rsidRDefault="00281AE0" w:rsidP="002C69F5">
      <w:pPr>
        <w:spacing w:line="240" w:lineRule="auto"/>
        <w:jc w:val="both"/>
        <w:rPr>
          <w:rFonts w:ascii="Book Antiqua" w:hAnsi="Book Antiqua" w:cs="Arial"/>
          <w:sz w:val="20"/>
          <w:szCs w:val="24"/>
        </w:rPr>
      </w:pPr>
      <w:r w:rsidRPr="00281AE0">
        <w:rPr>
          <w:rFonts w:ascii="Book Antiqua" w:hAnsi="Book Antiqua" w:cs="Arial"/>
          <w:sz w:val="20"/>
          <w:szCs w:val="24"/>
        </w:rPr>
        <w:t>LVP  = Luas Lahan Bervegetasi Permanen (Informasi</w:t>
      </w:r>
      <w:r>
        <w:rPr>
          <w:rFonts w:ascii="Book Antiqua" w:hAnsi="Book Antiqua" w:cs="Arial"/>
          <w:sz w:val="20"/>
          <w:szCs w:val="24"/>
        </w:rPr>
        <w:t xml:space="preserve"> dari </w:t>
      </w:r>
      <w:r w:rsidRPr="00281AE0">
        <w:rPr>
          <w:rFonts w:ascii="Book Antiqua" w:hAnsi="Book Antiqua" w:cs="Arial"/>
          <w:sz w:val="20"/>
          <w:szCs w:val="24"/>
        </w:rPr>
        <w:t xml:space="preserve">Peta Penutupan Lahan atau </w:t>
      </w:r>
      <w:r>
        <w:rPr>
          <w:rFonts w:ascii="Book Antiqua" w:hAnsi="Book Antiqua" w:cs="Arial"/>
          <w:i/>
          <w:sz w:val="20"/>
          <w:szCs w:val="24"/>
        </w:rPr>
        <w:t>Land Use</w:t>
      </w:r>
      <w:r>
        <w:rPr>
          <w:rFonts w:ascii="Book Antiqua" w:hAnsi="Book Antiqua" w:cs="Arial"/>
          <w:sz w:val="20"/>
          <w:szCs w:val="24"/>
        </w:rPr>
        <w:t>).</w:t>
      </w:r>
    </w:p>
    <w:p w:rsidR="002C69F5" w:rsidRPr="007327EF" w:rsidRDefault="002C69F5" w:rsidP="00172BA2">
      <w:pPr>
        <w:pStyle w:val="NoSpacing"/>
        <w:jc w:val="both"/>
        <w:rPr>
          <w:rFonts w:ascii="Book Antiqua" w:hAnsi="Book Antiqua" w:cs="Arial"/>
          <w:sz w:val="20"/>
        </w:rPr>
      </w:pPr>
      <w:r w:rsidRPr="00172BA2">
        <w:rPr>
          <w:rFonts w:ascii="Book Antiqua" w:hAnsi="Book Antiqua" w:cs="Arial"/>
          <w:sz w:val="20"/>
        </w:rPr>
        <w:t xml:space="preserve">Tabel </w:t>
      </w:r>
      <w:r w:rsidR="00172BA2" w:rsidRPr="00172BA2">
        <w:rPr>
          <w:rFonts w:ascii="Book Antiqua" w:hAnsi="Book Antiqua" w:cs="Arial"/>
          <w:sz w:val="20"/>
        </w:rPr>
        <w:t>1</w:t>
      </w:r>
      <w:r>
        <w:rPr>
          <w:rFonts w:ascii="Book Antiqua" w:hAnsi="Book Antiqua" w:cs="Arial"/>
          <w:b/>
          <w:sz w:val="20"/>
        </w:rPr>
        <w:t>.</w:t>
      </w:r>
      <w:r w:rsidRPr="007327EF">
        <w:rPr>
          <w:rFonts w:ascii="Book Antiqua" w:hAnsi="Book Antiqua" w:cs="Arial"/>
          <w:sz w:val="20"/>
        </w:rPr>
        <w:t xml:space="preserve"> Luas Masing-Masing Penggunaan Lahan</w:t>
      </w:r>
    </w:p>
    <w:tbl>
      <w:tblPr>
        <w:tblStyle w:val="TableGrid"/>
        <w:tblW w:w="4077" w:type="dxa"/>
        <w:tblLook w:val="04A0" w:firstRow="1" w:lastRow="0" w:firstColumn="1" w:lastColumn="0" w:noHBand="0" w:noVBand="1"/>
      </w:tblPr>
      <w:tblGrid>
        <w:gridCol w:w="959"/>
        <w:gridCol w:w="1984"/>
        <w:gridCol w:w="1134"/>
      </w:tblGrid>
      <w:tr w:rsidR="002C69F5" w:rsidRPr="007327EF" w:rsidTr="00E5029B">
        <w:tc>
          <w:tcPr>
            <w:tcW w:w="959" w:type="dxa"/>
            <w:tcBorders>
              <w:top w:val="single" w:sz="4" w:space="0" w:color="auto"/>
              <w:left w:val="nil"/>
              <w:bottom w:val="single" w:sz="4" w:space="0" w:color="auto"/>
              <w:right w:val="nil"/>
            </w:tcBorders>
            <w:vAlign w:val="center"/>
          </w:tcPr>
          <w:p w:rsidR="002C69F5" w:rsidRPr="007327EF" w:rsidRDefault="002C69F5" w:rsidP="00E5029B">
            <w:pPr>
              <w:pStyle w:val="NoSpacing"/>
              <w:jc w:val="center"/>
              <w:rPr>
                <w:rFonts w:ascii="Book Antiqua" w:hAnsi="Book Antiqua" w:cs="Arial"/>
                <w:b/>
                <w:sz w:val="18"/>
              </w:rPr>
            </w:pPr>
            <w:r w:rsidRPr="007327EF">
              <w:rPr>
                <w:rFonts w:ascii="Book Antiqua" w:hAnsi="Book Antiqua" w:cs="Arial"/>
                <w:b/>
                <w:sz w:val="18"/>
              </w:rPr>
              <w:t>No</w:t>
            </w:r>
          </w:p>
        </w:tc>
        <w:tc>
          <w:tcPr>
            <w:tcW w:w="1984" w:type="dxa"/>
            <w:tcBorders>
              <w:top w:val="single" w:sz="4" w:space="0" w:color="auto"/>
              <w:left w:val="nil"/>
              <w:bottom w:val="single" w:sz="4" w:space="0" w:color="auto"/>
              <w:right w:val="nil"/>
            </w:tcBorders>
            <w:vAlign w:val="center"/>
          </w:tcPr>
          <w:p w:rsidR="002C69F5" w:rsidRPr="007327EF" w:rsidRDefault="002C69F5" w:rsidP="00E5029B">
            <w:pPr>
              <w:pStyle w:val="NoSpacing"/>
              <w:jc w:val="center"/>
              <w:rPr>
                <w:rFonts w:ascii="Book Antiqua" w:hAnsi="Book Antiqua" w:cs="Arial"/>
                <w:b/>
                <w:sz w:val="18"/>
              </w:rPr>
            </w:pPr>
            <w:r w:rsidRPr="007327EF">
              <w:rPr>
                <w:rFonts w:ascii="Book Antiqua" w:hAnsi="Book Antiqua" w:cs="Arial"/>
                <w:b/>
                <w:sz w:val="18"/>
              </w:rPr>
              <w:t>Tata Guna Lahan</w:t>
            </w:r>
          </w:p>
        </w:tc>
        <w:tc>
          <w:tcPr>
            <w:tcW w:w="1134" w:type="dxa"/>
            <w:tcBorders>
              <w:top w:val="single" w:sz="4" w:space="0" w:color="auto"/>
              <w:left w:val="nil"/>
              <w:bottom w:val="single" w:sz="4" w:space="0" w:color="auto"/>
              <w:right w:val="nil"/>
            </w:tcBorders>
            <w:vAlign w:val="center"/>
          </w:tcPr>
          <w:p w:rsidR="002C69F5" w:rsidRPr="007327EF" w:rsidRDefault="002C69F5" w:rsidP="00E5029B">
            <w:pPr>
              <w:pStyle w:val="NoSpacing"/>
              <w:jc w:val="center"/>
              <w:rPr>
                <w:rFonts w:ascii="Book Antiqua" w:hAnsi="Book Antiqua" w:cs="Arial"/>
                <w:b/>
                <w:sz w:val="18"/>
              </w:rPr>
            </w:pPr>
            <w:r w:rsidRPr="007327EF">
              <w:rPr>
                <w:rFonts w:ascii="Book Antiqua" w:hAnsi="Book Antiqua" w:cs="Arial"/>
                <w:b/>
                <w:sz w:val="18"/>
              </w:rPr>
              <w:t>Luas (ha)</w:t>
            </w:r>
          </w:p>
        </w:tc>
      </w:tr>
      <w:tr w:rsidR="002C69F5" w:rsidRPr="007327EF" w:rsidTr="00E5029B">
        <w:trPr>
          <w:trHeight w:val="342"/>
        </w:trPr>
        <w:tc>
          <w:tcPr>
            <w:tcW w:w="959" w:type="dxa"/>
            <w:tcBorders>
              <w:top w:val="single" w:sz="4" w:space="0" w:color="auto"/>
              <w:left w:val="nil"/>
              <w:bottom w:val="nil"/>
              <w:right w:val="nil"/>
            </w:tcBorders>
            <w:vAlign w:val="center"/>
          </w:tcPr>
          <w:p w:rsidR="002C69F5" w:rsidRPr="007327EF" w:rsidRDefault="002C69F5" w:rsidP="00E5029B">
            <w:pPr>
              <w:pStyle w:val="NoSpacing"/>
              <w:jc w:val="center"/>
              <w:rPr>
                <w:rFonts w:ascii="Book Antiqua" w:hAnsi="Book Antiqua" w:cs="Arial"/>
                <w:sz w:val="18"/>
              </w:rPr>
            </w:pPr>
            <w:r w:rsidRPr="007327EF">
              <w:rPr>
                <w:rFonts w:ascii="Book Antiqua" w:hAnsi="Book Antiqua" w:cs="Arial"/>
                <w:sz w:val="18"/>
              </w:rPr>
              <w:t>1.</w:t>
            </w:r>
          </w:p>
        </w:tc>
        <w:tc>
          <w:tcPr>
            <w:tcW w:w="1984" w:type="dxa"/>
            <w:tcBorders>
              <w:top w:val="single" w:sz="4" w:space="0" w:color="auto"/>
              <w:left w:val="nil"/>
              <w:bottom w:val="nil"/>
              <w:right w:val="nil"/>
            </w:tcBorders>
            <w:vAlign w:val="center"/>
          </w:tcPr>
          <w:p w:rsidR="002C69F5" w:rsidRPr="007327EF" w:rsidRDefault="002C69F5" w:rsidP="00E5029B">
            <w:pPr>
              <w:pStyle w:val="NoSpacing"/>
              <w:rPr>
                <w:rFonts w:ascii="Book Antiqua" w:hAnsi="Book Antiqua" w:cs="Arial"/>
                <w:sz w:val="18"/>
              </w:rPr>
            </w:pPr>
            <w:r w:rsidRPr="007327EF">
              <w:rPr>
                <w:rFonts w:ascii="Book Antiqua" w:eastAsiaTheme="minorEastAsia" w:hAnsi="Book Antiqua" w:cs="Arial"/>
                <w:sz w:val="18"/>
              </w:rPr>
              <w:t>Padang Rumput</w:t>
            </w:r>
          </w:p>
        </w:tc>
        <w:tc>
          <w:tcPr>
            <w:tcW w:w="1134" w:type="dxa"/>
            <w:tcBorders>
              <w:top w:val="single" w:sz="4" w:space="0" w:color="auto"/>
              <w:left w:val="nil"/>
              <w:bottom w:val="nil"/>
              <w:right w:val="nil"/>
            </w:tcBorders>
            <w:vAlign w:val="center"/>
          </w:tcPr>
          <w:p w:rsidR="002C69F5" w:rsidRPr="007327EF" w:rsidRDefault="002C69F5" w:rsidP="00E5029B">
            <w:pPr>
              <w:pStyle w:val="NoSpacing"/>
              <w:jc w:val="center"/>
              <w:rPr>
                <w:rFonts w:ascii="Book Antiqua" w:hAnsi="Book Antiqua" w:cs="Arial"/>
                <w:sz w:val="18"/>
              </w:rPr>
            </w:pPr>
            <w:r w:rsidRPr="007327EF">
              <w:rPr>
                <w:rFonts w:ascii="Book Antiqua" w:hAnsi="Book Antiqua" w:cs="Arial"/>
                <w:sz w:val="18"/>
              </w:rPr>
              <w:t>9.892</w:t>
            </w:r>
          </w:p>
        </w:tc>
      </w:tr>
      <w:tr w:rsidR="002C69F5" w:rsidRPr="007327EF" w:rsidTr="00E5029B">
        <w:tc>
          <w:tcPr>
            <w:tcW w:w="959" w:type="dxa"/>
            <w:tcBorders>
              <w:top w:val="nil"/>
              <w:left w:val="nil"/>
              <w:bottom w:val="nil"/>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2.</w:t>
            </w:r>
          </w:p>
        </w:tc>
        <w:tc>
          <w:tcPr>
            <w:tcW w:w="1984" w:type="dxa"/>
            <w:tcBorders>
              <w:top w:val="nil"/>
              <w:left w:val="nil"/>
              <w:bottom w:val="nil"/>
              <w:right w:val="nil"/>
            </w:tcBorders>
            <w:vAlign w:val="center"/>
          </w:tcPr>
          <w:p w:rsidR="002C69F5" w:rsidRPr="007327EF" w:rsidRDefault="002C69F5" w:rsidP="00E5029B">
            <w:pPr>
              <w:rPr>
                <w:rFonts w:ascii="Book Antiqua" w:eastAsiaTheme="minorEastAsia" w:hAnsi="Book Antiqua" w:cs="Arial"/>
                <w:sz w:val="18"/>
              </w:rPr>
            </w:pPr>
            <w:r w:rsidRPr="007327EF">
              <w:rPr>
                <w:rFonts w:ascii="Book Antiqua" w:eastAsiaTheme="minorEastAsia" w:hAnsi="Book Antiqua" w:cs="Arial"/>
                <w:sz w:val="18"/>
              </w:rPr>
              <w:t>Sawah Tadah Hujan</w:t>
            </w:r>
          </w:p>
        </w:tc>
        <w:tc>
          <w:tcPr>
            <w:tcW w:w="1134" w:type="dxa"/>
            <w:tcBorders>
              <w:top w:val="nil"/>
              <w:left w:val="nil"/>
              <w:bottom w:val="nil"/>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76.355</w:t>
            </w:r>
          </w:p>
        </w:tc>
      </w:tr>
      <w:tr w:rsidR="002C69F5" w:rsidRPr="007327EF" w:rsidTr="00E5029B">
        <w:tc>
          <w:tcPr>
            <w:tcW w:w="959" w:type="dxa"/>
            <w:tcBorders>
              <w:top w:val="nil"/>
              <w:left w:val="nil"/>
              <w:bottom w:val="nil"/>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3.</w:t>
            </w:r>
          </w:p>
        </w:tc>
        <w:tc>
          <w:tcPr>
            <w:tcW w:w="1984" w:type="dxa"/>
            <w:tcBorders>
              <w:top w:val="nil"/>
              <w:left w:val="nil"/>
              <w:bottom w:val="nil"/>
              <w:right w:val="nil"/>
            </w:tcBorders>
            <w:vAlign w:val="center"/>
          </w:tcPr>
          <w:p w:rsidR="002C69F5" w:rsidRPr="007327EF" w:rsidRDefault="002C69F5" w:rsidP="00E5029B">
            <w:pPr>
              <w:rPr>
                <w:rFonts w:ascii="Book Antiqua" w:eastAsiaTheme="minorEastAsia" w:hAnsi="Book Antiqua" w:cs="Arial"/>
                <w:sz w:val="18"/>
              </w:rPr>
            </w:pPr>
            <w:r w:rsidRPr="007327EF">
              <w:rPr>
                <w:rFonts w:ascii="Book Antiqua" w:eastAsiaTheme="minorEastAsia" w:hAnsi="Book Antiqua" w:cs="Arial"/>
                <w:sz w:val="18"/>
              </w:rPr>
              <w:t>Semak Belukar</w:t>
            </w:r>
          </w:p>
        </w:tc>
        <w:tc>
          <w:tcPr>
            <w:tcW w:w="1134" w:type="dxa"/>
            <w:tcBorders>
              <w:top w:val="nil"/>
              <w:left w:val="nil"/>
              <w:bottom w:val="nil"/>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164.53</w:t>
            </w:r>
          </w:p>
        </w:tc>
      </w:tr>
      <w:tr w:rsidR="002C69F5" w:rsidRPr="007327EF" w:rsidTr="00E5029B">
        <w:tc>
          <w:tcPr>
            <w:tcW w:w="959" w:type="dxa"/>
            <w:tcBorders>
              <w:top w:val="nil"/>
              <w:left w:val="nil"/>
              <w:bottom w:val="nil"/>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4.</w:t>
            </w:r>
          </w:p>
        </w:tc>
        <w:tc>
          <w:tcPr>
            <w:tcW w:w="1984" w:type="dxa"/>
            <w:tcBorders>
              <w:top w:val="nil"/>
              <w:left w:val="nil"/>
              <w:bottom w:val="nil"/>
              <w:right w:val="nil"/>
            </w:tcBorders>
            <w:vAlign w:val="center"/>
          </w:tcPr>
          <w:p w:rsidR="002C69F5" w:rsidRPr="007327EF" w:rsidRDefault="002C69F5" w:rsidP="00E5029B">
            <w:pPr>
              <w:rPr>
                <w:rFonts w:ascii="Book Antiqua" w:eastAsiaTheme="minorEastAsia" w:hAnsi="Book Antiqua" w:cs="Arial"/>
                <w:sz w:val="18"/>
              </w:rPr>
            </w:pPr>
            <w:r w:rsidRPr="007327EF">
              <w:rPr>
                <w:rFonts w:ascii="Book Antiqua" w:eastAsiaTheme="minorEastAsia" w:hAnsi="Book Antiqua" w:cs="Arial"/>
                <w:sz w:val="18"/>
              </w:rPr>
              <w:t>Tegalan</w:t>
            </w:r>
          </w:p>
        </w:tc>
        <w:tc>
          <w:tcPr>
            <w:tcW w:w="1134" w:type="dxa"/>
            <w:tcBorders>
              <w:top w:val="nil"/>
              <w:left w:val="nil"/>
              <w:bottom w:val="nil"/>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13.761</w:t>
            </w:r>
          </w:p>
        </w:tc>
      </w:tr>
      <w:tr w:rsidR="002C69F5" w:rsidRPr="007327EF" w:rsidTr="00E5029B">
        <w:tc>
          <w:tcPr>
            <w:tcW w:w="959" w:type="dxa"/>
            <w:tcBorders>
              <w:top w:val="nil"/>
              <w:left w:val="nil"/>
              <w:bottom w:val="nil"/>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5.</w:t>
            </w:r>
          </w:p>
        </w:tc>
        <w:tc>
          <w:tcPr>
            <w:tcW w:w="1984" w:type="dxa"/>
            <w:tcBorders>
              <w:top w:val="nil"/>
              <w:left w:val="nil"/>
              <w:bottom w:val="nil"/>
              <w:right w:val="nil"/>
            </w:tcBorders>
            <w:vAlign w:val="center"/>
          </w:tcPr>
          <w:p w:rsidR="002C69F5" w:rsidRPr="007327EF" w:rsidRDefault="002C69F5" w:rsidP="00E5029B">
            <w:pPr>
              <w:rPr>
                <w:rFonts w:ascii="Book Antiqua" w:eastAsiaTheme="minorEastAsia" w:hAnsi="Book Antiqua" w:cs="Arial"/>
                <w:sz w:val="18"/>
              </w:rPr>
            </w:pPr>
            <w:r w:rsidRPr="007327EF">
              <w:rPr>
                <w:rFonts w:ascii="Book Antiqua" w:eastAsiaTheme="minorEastAsia" w:hAnsi="Book Antiqua" w:cs="Arial"/>
                <w:sz w:val="18"/>
              </w:rPr>
              <w:t>Hutan Alam</w:t>
            </w:r>
          </w:p>
        </w:tc>
        <w:tc>
          <w:tcPr>
            <w:tcW w:w="1134" w:type="dxa"/>
            <w:tcBorders>
              <w:top w:val="nil"/>
              <w:left w:val="nil"/>
              <w:bottom w:val="nil"/>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824.538</w:t>
            </w:r>
          </w:p>
        </w:tc>
      </w:tr>
      <w:tr w:rsidR="002C69F5" w:rsidRPr="007327EF" w:rsidTr="00E5029B">
        <w:tc>
          <w:tcPr>
            <w:tcW w:w="959" w:type="dxa"/>
            <w:tcBorders>
              <w:top w:val="nil"/>
              <w:left w:val="nil"/>
              <w:bottom w:val="single" w:sz="4" w:space="0" w:color="auto"/>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6.</w:t>
            </w:r>
          </w:p>
        </w:tc>
        <w:tc>
          <w:tcPr>
            <w:tcW w:w="1984" w:type="dxa"/>
            <w:tcBorders>
              <w:top w:val="nil"/>
              <w:left w:val="nil"/>
              <w:bottom w:val="single" w:sz="4" w:space="0" w:color="auto"/>
              <w:right w:val="nil"/>
            </w:tcBorders>
            <w:vAlign w:val="center"/>
          </w:tcPr>
          <w:p w:rsidR="002C69F5" w:rsidRPr="007327EF" w:rsidRDefault="002C69F5" w:rsidP="00E5029B">
            <w:pPr>
              <w:rPr>
                <w:rFonts w:ascii="Book Antiqua" w:eastAsiaTheme="minorEastAsia" w:hAnsi="Book Antiqua" w:cs="Arial"/>
                <w:sz w:val="18"/>
              </w:rPr>
            </w:pPr>
            <w:r w:rsidRPr="007327EF">
              <w:rPr>
                <w:rFonts w:ascii="Book Antiqua" w:eastAsiaTheme="minorEastAsia" w:hAnsi="Book Antiqua" w:cs="Arial"/>
                <w:sz w:val="18"/>
              </w:rPr>
              <w:t>Hutan Produksi</w:t>
            </w:r>
          </w:p>
        </w:tc>
        <w:tc>
          <w:tcPr>
            <w:tcW w:w="1134" w:type="dxa"/>
            <w:tcBorders>
              <w:top w:val="nil"/>
              <w:left w:val="nil"/>
              <w:bottom w:val="single" w:sz="4" w:space="0" w:color="auto"/>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92.486</w:t>
            </w:r>
          </w:p>
        </w:tc>
      </w:tr>
      <w:tr w:rsidR="002C69F5" w:rsidRPr="007327EF" w:rsidTr="00E5029B">
        <w:tc>
          <w:tcPr>
            <w:tcW w:w="2943" w:type="dxa"/>
            <w:gridSpan w:val="2"/>
            <w:tcBorders>
              <w:top w:val="single" w:sz="4" w:space="0" w:color="auto"/>
              <w:left w:val="nil"/>
              <w:bottom w:val="single" w:sz="4" w:space="0" w:color="auto"/>
              <w:right w:val="nil"/>
            </w:tcBorders>
            <w:vAlign w:val="center"/>
          </w:tcPr>
          <w:p w:rsidR="002C69F5" w:rsidRPr="007327EF" w:rsidRDefault="002C69F5" w:rsidP="00E5029B">
            <w:pPr>
              <w:pStyle w:val="ListParagraph"/>
              <w:ind w:left="0"/>
              <w:jc w:val="center"/>
              <w:rPr>
                <w:rFonts w:ascii="Book Antiqua" w:eastAsiaTheme="minorEastAsia" w:hAnsi="Book Antiqua" w:cs="Arial"/>
                <w:sz w:val="18"/>
              </w:rPr>
            </w:pPr>
            <w:r w:rsidRPr="007327EF">
              <w:rPr>
                <w:rFonts w:ascii="Book Antiqua" w:eastAsiaTheme="minorEastAsia" w:hAnsi="Book Antiqua" w:cs="Arial"/>
                <w:sz w:val="18"/>
              </w:rPr>
              <w:t>Luas DAS (Daerah Aliran Sungai)</w:t>
            </w:r>
          </w:p>
        </w:tc>
        <w:tc>
          <w:tcPr>
            <w:tcW w:w="1134" w:type="dxa"/>
            <w:tcBorders>
              <w:top w:val="single" w:sz="4" w:space="0" w:color="auto"/>
              <w:left w:val="nil"/>
              <w:bottom w:val="single" w:sz="4" w:space="0" w:color="auto"/>
              <w:right w:val="nil"/>
            </w:tcBorders>
            <w:vAlign w:val="center"/>
          </w:tcPr>
          <w:p w:rsidR="002C69F5" w:rsidRPr="007327EF" w:rsidRDefault="002C69F5" w:rsidP="00E5029B">
            <w:pPr>
              <w:jc w:val="center"/>
              <w:rPr>
                <w:rFonts w:ascii="Book Antiqua" w:eastAsiaTheme="minorEastAsia" w:hAnsi="Book Antiqua" w:cs="Arial"/>
                <w:sz w:val="18"/>
              </w:rPr>
            </w:pPr>
            <w:r w:rsidRPr="007327EF">
              <w:rPr>
                <w:rFonts w:ascii="Book Antiqua" w:hAnsi="Book Antiqua" w:cs="Arial"/>
                <w:sz w:val="18"/>
              </w:rPr>
              <w:t>1181.562</w:t>
            </w:r>
          </w:p>
        </w:tc>
      </w:tr>
    </w:tbl>
    <w:p w:rsidR="002C69F5" w:rsidRDefault="002C69F5" w:rsidP="002C69F5">
      <w:pPr>
        <w:spacing w:line="240" w:lineRule="auto"/>
        <w:jc w:val="both"/>
        <w:rPr>
          <w:rFonts w:ascii="Book Antiqua" w:hAnsi="Book Antiqua" w:cs="Arial"/>
          <w:sz w:val="20"/>
        </w:rPr>
      </w:pPr>
      <w:r w:rsidRPr="007327EF">
        <w:rPr>
          <w:rFonts w:ascii="Book Antiqua" w:hAnsi="Book Antiqua" w:cs="Arial"/>
          <w:sz w:val="20"/>
        </w:rPr>
        <w:t xml:space="preserve">Sumber: </w:t>
      </w:r>
      <w:r w:rsidR="008B737C">
        <w:rPr>
          <w:rFonts w:ascii="Book Antiqua" w:hAnsi="Book Antiqua" w:cs="Arial"/>
          <w:sz w:val="20"/>
        </w:rPr>
        <w:t>Bakosurtanal</w:t>
      </w:r>
      <w:r w:rsidRPr="007327EF">
        <w:rPr>
          <w:rFonts w:ascii="Book Antiqua" w:hAnsi="Book Antiqua" w:cs="Arial"/>
          <w:sz w:val="20"/>
        </w:rPr>
        <w:t>, 2003</w:t>
      </w:r>
    </w:p>
    <w:p w:rsidR="00755F46" w:rsidRDefault="008B737C" w:rsidP="00755F46">
      <w:pPr>
        <w:spacing w:after="0" w:line="240" w:lineRule="auto"/>
        <w:jc w:val="both"/>
        <w:rPr>
          <w:rFonts w:ascii="Book Antiqua" w:hAnsi="Book Antiqua" w:cs="Arial"/>
          <w:sz w:val="20"/>
        </w:rPr>
      </w:pPr>
      <w:r>
        <w:rPr>
          <w:rFonts w:ascii="Book Antiqua" w:hAnsi="Book Antiqua" w:cs="Arial"/>
          <w:sz w:val="20"/>
        </w:rPr>
        <w:t xml:space="preserve">Tabel </w:t>
      </w:r>
      <w:r w:rsidR="00755F46">
        <w:rPr>
          <w:rFonts w:ascii="Book Antiqua" w:hAnsi="Book Antiqua" w:cs="Arial"/>
          <w:sz w:val="20"/>
        </w:rPr>
        <w:t>2. Standar Evaluasi Parameter Penentuan</w:t>
      </w:r>
    </w:p>
    <w:tbl>
      <w:tblPr>
        <w:tblStyle w:val="TableGrid"/>
        <w:tblW w:w="4219" w:type="dxa"/>
        <w:tblLayout w:type="fixed"/>
        <w:tblLook w:val="04A0" w:firstRow="1" w:lastRow="0" w:firstColumn="1" w:lastColumn="0" w:noHBand="0" w:noVBand="1"/>
      </w:tblPr>
      <w:tblGrid>
        <w:gridCol w:w="392"/>
        <w:gridCol w:w="709"/>
        <w:gridCol w:w="567"/>
        <w:gridCol w:w="425"/>
        <w:gridCol w:w="709"/>
        <w:gridCol w:w="425"/>
        <w:gridCol w:w="567"/>
        <w:gridCol w:w="425"/>
      </w:tblGrid>
      <w:tr w:rsidR="00E6158D" w:rsidRPr="00E6158D" w:rsidTr="00E6158D">
        <w:tc>
          <w:tcPr>
            <w:tcW w:w="392" w:type="dxa"/>
            <w:vMerge w:val="restart"/>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No</w:t>
            </w:r>
          </w:p>
        </w:tc>
        <w:tc>
          <w:tcPr>
            <w:tcW w:w="709" w:type="dxa"/>
            <w:vMerge w:val="restart"/>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Parameter Penentuan</w:t>
            </w:r>
          </w:p>
        </w:tc>
        <w:tc>
          <w:tcPr>
            <w:tcW w:w="3118" w:type="dxa"/>
            <w:gridSpan w:val="6"/>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Kategori</w:t>
            </w:r>
          </w:p>
        </w:tc>
      </w:tr>
      <w:tr w:rsidR="00E6158D" w:rsidRPr="00E6158D" w:rsidTr="00E6158D">
        <w:tc>
          <w:tcPr>
            <w:tcW w:w="392" w:type="dxa"/>
            <w:vMerge/>
            <w:vAlign w:val="center"/>
          </w:tcPr>
          <w:p w:rsidR="00E6158D" w:rsidRPr="00E6158D" w:rsidRDefault="00E6158D" w:rsidP="00E5029B">
            <w:pPr>
              <w:spacing w:line="360" w:lineRule="auto"/>
              <w:jc w:val="center"/>
              <w:rPr>
                <w:rFonts w:ascii="Book Antiqua" w:hAnsi="Book Antiqua" w:cs="Arial"/>
                <w:sz w:val="10"/>
              </w:rPr>
            </w:pPr>
          </w:p>
        </w:tc>
        <w:tc>
          <w:tcPr>
            <w:tcW w:w="709" w:type="dxa"/>
            <w:vMerge/>
            <w:vAlign w:val="center"/>
          </w:tcPr>
          <w:p w:rsidR="00E6158D" w:rsidRPr="00E6158D" w:rsidRDefault="00E6158D" w:rsidP="00E5029B">
            <w:pPr>
              <w:spacing w:line="360" w:lineRule="auto"/>
              <w:jc w:val="center"/>
              <w:rPr>
                <w:rFonts w:ascii="Book Antiqua" w:hAnsi="Book Antiqua" w:cs="Arial"/>
                <w:sz w:val="10"/>
              </w:rPr>
            </w:pPr>
          </w:p>
        </w:tc>
        <w:tc>
          <w:tcPr>
            <w:tcW w:w="992" w:type="dxa"/>
            <w:gridSpan w:val="2"/>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Baik</w:t>
            </w:r>
          </w:p>
        </w:tc>
        <w:tc>
          <w:tcPr>
            <w:tcW w:w="1134" w:type="dxa"/>
            <w:gridSpan w:val="2"/>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Sedang</w:t>
            </w:r>
          </w:p>
        </w:tc>
        <w:tc>
          <w:tcPr>
            <w:tcW w:w="992" w:type="dxa"/>
            <w:gridSpan w:val="2"/>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Jelek</w:t>
            </w:r>
          </w:p>
        </w:tc>
      </w:tr>
      <w:tr w:rsidR="00E6158D" w:rsidRPr="00E6158D" w:rsidTr="00E6158D">
        <w:tc>
          <w:tcPr>
            <w:tcW w:w="392" w:type="dxa"/>
            <w:vMerge/>
            <w:vAlign w:val="center"/>
          </w:tcPr>
          <w:p w:rsidR="00E6158D" w:rsidRPr="00E6158D" w:rsidRDefault="00E6158D" w:rsidP="00E5029B">
            <w:pPr>
              <w:spacing w:line="360" w:lineRule="auto"/>
              <w:jc w:val="center"/>
              <w:rPr>
                <w:rFonts w:ascii="Book Antiqua" w:hAnsi="Book Antiqua" w:cs="Arial"/>
                <w:sz w:val="10"/>
              </w:rPr>
            </w:pPr>
          </w:p>
        </w:tc>
        <w:tc>
          <w:tcPr>
            <w:tcW w:w="709" w:type="dxa"/>
            <w:vMerge/>
            <w:vAlign w:val="center"/>
          </w:tcPr>
          <w:p w:rsidR="00E6158D" w:rsidRPr="00E6158D" w:rsidRDefault="00E6158D" w:rsidP="00E5029B">
            <w:pPr>
              <w:spacing w:line="360" w:lineRule="auto"/>
              <w:jc w:val="center"/>
              <w:rPr>
                <w:rFonts w:ascii="Book Antiqua" w:hAnsi="Book Antiqua" w:cs="Arial"/>
                <w:sz w:val="10"/>
              </w:rPr>
            </w:pP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Nilai</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Skor</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Nilai</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Skor</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Nilai</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Skor</w:t>
            </w:r>
          </w:p>
        </w:tc>
      </w:tr>
      <w:tr w:rsidR="00E6158D" w:rsidRPr="00E6158D" w:rsidTr="00E6158D">
        <w:tc>
          <w:tcPr>
            <w:tcW w:w="392"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1.</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IPL</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75 %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1</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30 – 75 %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30 %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w:t>
            </w:r>
          </w:p>
        </w:tc>
      </w:tr>
      <w:tr w:rsidR="00E6158D" w:rsidRPr="00E6158D" w:rsidTr="00E6158D">
        <w:tc>
          <w:tcPr>
            <w:tcW w:w="392"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2.</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KPL</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75 %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1</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40 – 75 %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40 %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w:t>
            </w:r>
          </w:p>
        </w:tc>
      </w:tr>
      <w:tr w:rsidR="00E6158D" w:rsidRPr="00E6158D" w:rsidTr="00E6158D">
        <w:tc>
          <w:tcPr>
            <w:tcW w:w="392"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IE</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50 %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1</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50 – 100 %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100 %</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w:t>
            </w:r>
          </w:p>
        </w:tc>
      </w:tr>
      <w:tr w:rsidR="00E6158D" w:rsidRPr="00E6158D" w:rsidTr="00E6158D">
        <w:tc>
          <w:tcPr>
            <w:tcW w:w="392"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4.</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KRS</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50</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1</w:t>
            </w:r>
          </w:p>
        </w:tc>
        <w:tc>
          <w:tcPr>
            <w:tcW w:w="709"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50 -120</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3</w:t>
            </w:r>
          </w:p>
        </w:tc>
        <w:tc>
          <w:tcPr>
            <w:tcW w:w="567" w:type="dxa"/>
            <w:vAlign w:val="center"/>
          </w:tcPr>
          <w:p w:rsidR="00E6158D" w:rsidRPr="00E6158D" w:rsidRDefault="00E6158D" w:rsidP="00E5029B">
            <w:pPr>
              <w:spacing w:line="360" w:lineRule="auto"/>
              <w:jc w:val="center"/>
              <w:rPr>
                <w:rFonts w:ascii="Book Antiqua" w:hAnsi="Book Antiqua" w:cs="Arial"/>
                <w:sz w:val="10"/>
              </w:rPr>
            </w:pPr>
            <w:r w:rsidRPr="00E6158D">
              <w:rPr>
                <w:rFonts w:ascii="Times New Roman" w:hAnsi="Times New Roman" w:cs="Times New Roman"/>
                <w:sz w:val="10"/>
              </w:rPr>
              <w:t>˃</w:t>
            </w:r>
            <w:r w:rsidRPr="00E6158D">
              <w:rPr>
                <w:rFonts w:ascii="Book Antiqua" w:hAnsi="Book Antiqua" w:cs="Arial"/>
                <w:sz w:val="10"/>
              </w:rPr>
              <w:t xml:space="preserve"> 120</w:t>
            </w:r>
          </w:p>
        </w:tc>
        <w:tc>
          <w:tcPr>
            <w:tcW w:w="425" w:type="dxa"/>
            <w:vAlign w:val="center"/>
          </w:tcPr>
          <w:p w:rsidR="00E6158D" w:rsidRPr="00E6158D" w:rsidRDefault="00E6158D" w:rsidP="00E5029B">
            <w:pPr>
              <w:spacing w:line="360" w:lineRule="auto"/>
              <w:jc w:val="center"/>
              <w:rPr>
                <w:rFonts w:ascii="Book Antiqua" w:hAnsi="Book Antiqua" w:cs="Arial"/>
                <w:sz w:val="10"/>
              </w:rPr>
            </w:pPr>
            <w:r w:rsidRPr="00E6158D">
              <w:rPr>
                <w:rFonts w:ascii="Book Antiqua" w:hAnsi="Book Antiqua" w:cs="Arial"/>
                <w:sz w:val="10"/>
              </w:rPr>
              <w:t>5</w:t>
            </w:r>
          </w:p>
        </w:tc>
      </w:tr>
    </w:tbl>
    <w:p w:rsidR="00755F46" w:rsidRDefault="008B737C" w:rsidP="002C69F5">
      <w:pPr>
        <w:spacing w:line="240" w:lineRule="auto"/>
        <w:jc w:val="both"/>
        <w:rPr>
          <w:rFonts w:ascii="Book Antiqua" w:hAnsi="Book Antiqua" w:cs="Arial"/>
          <w:sz w:val="20"/>
        </w:rPr>
      </w:pPr>
      <w:r>
        <w:rPr>
          <w:rFonts w:ascii="Book Antiqua" w:hAnsi="Book Antiqua" w:cs="Arial"/>
          <w:sz w:val="20"/>
        </w:rPr>
        <w:t>Sumber: Menteri Kehutanan, 2001</w:t>
      </w:r>
    </w:p>
    <w:p w:rsidR="005C7322" w:rsidRDefault="005C7322" w:rsidP="002C69F5">
      <w:pPr>
        <w:spacing w:line="240" w:lineRule="auto"/>
        <w:jc w:val="both"/>
        <w:rPr>
          <w:rFonts w:ascii="Book Antiqua" w:hAnsi="Book Antiqua" w:cs="Arial"/>
          <w:sz w:val="20"/>
        </w:rPr>
      </w:pPr>
      <w:r>
        <w:rPr>
          <w:rFonts w:ascii="Book Antiqua" w:hAnsi="Book Antiqua" w:cs="Arial"/>
          <w:noProof/>
          <w:sz w:val="20"/>
          <w:szCs w:val="24"/>
          <w:lang w:eastAsia="id-ID"/>
        </w:rPr>
        <w:drawing>
          <wp:anchor distT="0" distB="0" distL="114300" distR="114300" simplePos="0" relativeHeight="251689984" behindDoc="0" locked="0" layoutInCell="1" allowOverlap="1" wp14:anchorId="6E3774F5" wp14:editId="608EC254">
            <wp:simplePos x="0" y="0"/>
            <wp:positionH relativeFrom="column">
              <wp:posOffset>14605</wp:posOffset>
            </wp:positionH>
            <wp:positionV relativeFrom="paragraph">
              <wp:posOffset>123190</wp:posOffset>
            </wp:positionV>
            <wp:extent cx="2535555" cy="1809750"/>
            <wp:effectExtent l="0" t="0" r="0" b="0"/>
            <wp:wrapNone/>
            <wp:docPr id="16" name="Picture 16" descr="E:\BISMILLAHIROHMANIRROHIM DATA SKRIPSI AFRI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SMILLAHIROHMANIRROHIM DATA SKRIPSI AFRIKE\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43" t="8470" r="25058" b="22131"/>
                    <a:stretch/>
                  </pic:blipFill>
                  <pic:spPr bwMode="auto">
                    <a:xfrm>
                      <a:off x="0" y="0"/>
                      <a:ext cx="253555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7322" w:rsidRDefault="005C7322" w:rsidP="002C69F5">
      <w:pPr>
        <w:spacing w:line="240" w:lineRule="auto"/>
        <w:jc w:val="both"/>
        <w:rPr>
          <w:rFonts w:ascii="Book Antiqua" w:hAnsi="Book Antiqua" w:cs="Arial"/>
          <w:sz w:val="20"/>
        </w:rPr>
      </w:pPr>
    </w:p>
    <w:p w:rsidR="005C7322" w:rsidRDefault="005C7322" w:rsidP="002C69F5">
      <w:pPr>
        <w:spacing w:line="240" w:lineRule="auto"/>
        <w:jc w:val="both"/>
        <w:rPr>
          <w:rFonts w:ascii="Book Antiqua" w:hAnsi="Book Antiqua" w:cs="Arial"/>
          <w:sz w:val="20"/>
        </w:rPr>
      </w:pPr>
    </w:p>
    <w:p w:rsidR="005C7322" w:rsidRDefault="005C7322" w:rsidP="002C69F5">
      <w:pPr>
        <w:spacing w:line="240" w:lineRule="auto"/>
        <w:jc w:val="both"/>
        <w:rPr>
          <w:rFonts w:ascii="Book Antiqua" w:hAnsi="Book Antiqua" w:cs="Arial"/>
          <w:sz w:val="20"/>
        </w:rPr>
      </w:pPr>
    </w:p>
    <w:p w:rsidR="005C7322" w:rsidRDefault="005C7322" w:rsidP="002C69F5">
      <w:pPr>
        <w:spacing w:line="240" w:lineRule="auto"/>
        <w:jc w:val="both"/>
        <w:rPr>
          <w:rFonts w:ascii="Book Antiqua" w:hAnsi="Book Antiqua" w:cs="Arial"/>
          <w:sz w:val="20"/>
        </w:rPr>
      </w:pPr>
    </w:p>
    <w:p w:rsidR="005C7322" w:rsidRDefault="00E6158D" w:rsidP="002C69F5">
      <w:pPr>
        <w:spacing w:line="240" w:lineRule="auto"/>
        <w:jc w:val="both"/>
        <w:rPr>
          <w:rFonts w:ascii="Book Antiqua" w:hAnsi="Book Antiqua" w:cs="Arial"/>
          <w:sz w:val="20"/>
        </w:rPr>
      </w:pPr>
      <w:r w:rsidRPr="005F6C36">
        <w:rPr>
          <w:rFonts w:ascii="Book Antiqua" w:hAnsi="Book Antiqua" w:cs="Arial"/>
          <w:noProof/>
          <w:sz w:val="20"/>
          <w:szCs w:val="24"/>
          <w:lang w:eastAsia="id-ID"/>
        </w:rPr>
        <w:drawing>
          <wp:anchor distT="0" distB="0" distL="114300" distR="114300" simplePos="0" relativeHeight="251691008" behindDoc="0" locked="0" layoutInCell="1" allowOverlap="1" wp14:anchorId="0C381C38" wp14:editId="5F9F5174">
            <wp:simplePos x="0" y="0"/>
            <wp:positionH relativeFrom="column">
              <wp:posOffset>490855</wp:posOffset>
            </wp:positionH>
            <wp:positionV relativeFrom="paragraph">
              <wp:posOffset>203835</wp:posOffset>
            </wp:positionV>
            <wp:extent cx="1720215" cy="2279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973" t="69170" r="53769" b="25637"/>
                    <a:stretch/>
                  </pic:blipFill>
                  <pic:spPr bwMode="auto">
                    <a:xfrm>
                      <a:off x="0" y="0"/>
                      <a:ext cx="1720215" cy="22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7322" w:rsidRDefault="005C7322" w:rsidP="002C69F5">
      <w:pPr>
        <w:spacing w:line="240" w:lineRule="auto"/>
        <w:jc w:val="both"/>
        <w:rPr>
          <w:rFonts w:ascii="Book Antiqua" w:hAnsi="Book Antiqua" w:cs="Arial"/>
          <w:sz w:val="20"/>
        </w:rPr>
      </w:pPr>
    </w:p>
    <w:p w:rsidR="00E6158D" w:rsidRDefault="00CD6FE7" w:rsidP="00E6158D">
      <w:pPr>
        <w:spacing w:after="0" w:line="240" w:lineRule="auto"/>
        <w:jc w:val="center"/>
        <w:rPr>
          <w:rFonts w:ascii="Book Antiqua" w:hAnsi="Book Antiqua" w:cs="Arial"/>
          <w:sz w:val="20"/>
          <w:szCs w:val="24"/>
        </w:rPr>
      </w:pPr>
      <w:r w:rsidRPr="00CD6FE7">
        <w:rPr>
          <w:rFonts w:ascii="Book Antiqua" w:hAnsi="Book Antiqua" w:cs="Arial"/>
          <w:sz w:val="20"/>
          <w:szCs w:val="24"/>
        </w:rPr>
        <w:t>Gambar 2</w:t>
      </w:r>
      <w:r w:rsidR="00E6158D" w:rsidRPr="00CD6FE7">
        <w:rPr>
          <w:rFonts w:ascii="Book Antiqua" w:hAnsi="Book Antiqua" w:cs="Arial"/>
          <w:sz w:val="20"/>
          <w:szCs w:val="24"/>
        </w:rPr>
        <w:t>.</w:t>
      </w:r>
      <w:r w:rsidR="00E6158D">
        <w:rPr>
          <w:rFonts w:ascii="Book Antiqua" w:hAnsi="Book Antiqua" w:cs="Arial"/>
          <w:sz w:val="20"/>
          <w:szCs w:val="24"/>
        </w:rPr>
        <w:t xml:space="preserve"> Peta Penggunaan Lahan Sub</w:t>
      </w:r>
    </w:p>
    <w:p w:rsidR="005C7322" w:rsidRPr="00E6158D" w:rsidRDefault="00E6158D" w:rsidP="00E6158D">
      <w:pPr>
        <w:spacing w:line="240" w:lineRule="auto"/>
        <w:ind w:firstLine="567"/>
        <w:jc w:val="center"/>
        <w:rPr>
          <w:rFonts w:ascii="Book Antiqua" w:hAnsi="Book Antiqua" w:cs="Arial"/>
          <w:sz w:val="20"/>
          <w:szCs w:val="24"/>
        </w:rPr>
      </w:pPr>
      <w:r>
        <w:rPr>
          <w:rFonts w:ascii="Book Antiqua" w:hAnsi="Book Antiqua" w:cs="Arial"/>
          <w:sz w:val="20"/>
          <w:szCs w:val="24"/>
        </w:rPr>
        <w:t>DAS Junggo</w:t>
      </w:r>
    </w:p>
    <w:p w:rsidR="00003139" w:rsidRDefault="002C69F5" w:rsidP="00956737">
      <w:pPr>
        <w:spacing w:after="0" w:line="240" w:lineRule="auto"/>
        <w:jc w:val="both"/>
        <w:rPr>
          <w:rFonts w:ascii="Book Antiqua" w:hAnsi="Book Antiqua" w:cs="Arial"/>
          <w:b/>
          <w:sz w:val="20"/>
          <w:szCs w:val="24"/>
        </w:rPr>
      </w:pPr>
      <w:r>
        <w:rPr>
          <w:rFonts w:ascii="Book Antiqua" w:hAnsi="Book Antiqua" w:cs="Arial"/>
          <w:b/>
          <w:sz w:val="20"/>
          <w:szCs w:val="24"/>
        </w:rPr>
        <w:t xml:space="preserve">Analisis </w:t>
      </w:r>
      <w:r w:rsidR="00003139">
        <w:rPr>
          <w:rFonts w:ascii="Book Antiqua" w:hAnsi="Book Antiqua" w:cs="Arial"/>
          <w:b/>
          <w:sz w:val="20"/>
          <w:szCs w:val="24"/>
        </w:rPr>
        <w:t>Kesesuaian Penggunaan Lahan (KPL)</w:t>
      </w:r>
    </w:p>
    <w:p w:rsidR="005C7322" w:rsidRDefault="008B737C" w:rsidP="005C7322">
      <w:pPr>
        <w:spacing w:after="0" w:line="240" w:lineRule="auto"/>
        <w:jc w:val="both"/>
        <w:rPr>
          <w:rFonts w:ascii="Book Antiqua" w:hAnsi="Book Antiqua" w:cs="Arial"/>
          <w:sz w:val="20"/>
          <w:szCs w:val="24"/>
        </w:rPr>
      </w:pPr>
      <w:r>
        <w:rPr>
          <w:rFonts w:ascii="Book Antiqua" w:hAnsi="Book Antiqua" w:cs="Arial"/>
          <w:sz w:val="20"/>
          <w:szCs w:val="24"/>
        </w:rPr>
        <w:t>Kesesuaian penggunaan lahan didapatkan dari kelas masing-masing penggunaan lahan yang ada di Sub DAS Junggo. Penentuan kelas didasarkan pada kelerengan, erosi serta kedalaman</w:t>
      </w:r>
      <w:r w:rsidR="005C7322">
        <w:rPr>
          <w:rFonts w:ascii="Book Antiqua" w:hAnsi="Book Antiqua" w:cs="Arial"/>
          <w:sz w:val="20"/>
          <w:szCs w:val="24"/>
        </w:rPr>
        <w:t xml:space="preserve"> batuan </w:t>
      </w:r>
      <w:r>
        <w:rPr>
          <w:rFonts w:ascii="Book Antiqua" w:hAnsi="Book Antiqua" w:cs="Arial"/>
          <w:sz w:val="20"/>
          <w:szCs w:val="24"/>
        </w:rPr>
        <w:t xml:space="preserve"> yang terdapat pada pen</w:t>
      </w:r>
      <w:r w:rsidR="005C7322">
        <w:rPr>
          <w:rFonts w:ascii="Book Antiqua" w:hAnsi="Book Antiqua" w:cs="Arial"/>
          <w:sz w:val="20"/>
          <w:szCs w:val="24"/>
        </w:rPr>
        <w:t>ggunaan lahan tersebut, s</w:t>
      </w:r>
      <w:r>
        <w:rPr>
          <w:rFonts w:ascii="Book Antiqua" w:hAnsi="Book Antiqua" w:cs="Arial"/>
          <w:sz w:val="20"/>
          <w:szCs w:val="24"/>
        </w:rPr>
        <w:t xml:space="preserve">elain itu, </w:t>
      </w:r>
      <w:r w:rsidR="005C7322">
        <w:rPr>
          <w:rFonts w:ascii="Book Antiqua" w:hAnsi="Book Antiqua" w:cs="Arial"/>
          <w:sz w:val="20"/>
          <w:szCs w:val="24"/>
        </w:rPr>
        <w:t>sesuain dengan penggunaan lahan yang dilakukan.</w:t>
      </w:r>
      <w:r>
        <w:rPr>
          <w:rFonts w:ascii="Book Antiqua" w:hAnsi="Book Antiqua" w:cs="Arial"/>
          <w:sz w:val="20"/>
          <w:szCs w:val="24"/>
        </w:rPr>
        <w:t xml:space="preserve"> </w:t>
      </w:r>
      <w:r w:rsidR="00E6158D">
        <w:rPr>
          <w:rFonts w:ascii="Book Antiqua" w:hAnsi="Book Antiqua" w:cs="Arial"/>
          <w:sz w:val="20"/>
          <w:szCs w:val="24"/>
        </w:rPr>
        <w:t xml:space="preserve">Tabel 3 </w:t>
      </w:r>
      <w:r w:rsidR="00E6158D">
        <w:rPr>
          <w:rFonts w:ascii="Book Antiqua" w:hAnsi="Book Antiqua" w:cs="Arial"/>
          <w:sz w:val="20"/>
          <w:szCs w:val="24"/>
        </w:rPr>
        <w:lastRenderedPageBreak/>
        <w:t>dan Gambar 1</w:t>
      </w:r>
      <w:r w:rsidR="005C7322">
        <w:rPr>
          <w:rFonts w:ascii="Book Antiqua" w:hAnsi="Book Antiqua" w:cs="Arial"/>
          <w:sz w:val="20"/>
          <w:szCs w:val="24"/>
        </w:rPr>
        <w:t xml:space="preserve"> merupakan kesesuaian penggunaan lahan.</w:t>
      </w:r>
    </w:p>
    <w:p w:rsidR="00003139" w:rsidRDefault="00003139" w:rsidP="00E6158D">
      <w:pPr>
        <w:spacing w:after="0" w:line="240" w:lineRule="auto"/>
        <w:ind w:firstLine="567"/>
        <w:jc w:val="both"/>
        <w:rPr>
          <w:rFonts w:ascii="Book Antiqua" w:hAnsi="Book Antiqua" w:cs="Arial"/>
          <w:sz w:val="20"/>
          <w:szCs w:val="24"/>
        </w:rPr>
      </w:pPr>
      <w:r w:rsidRPr="00003139">
        <w:rPr>
          <w:rFonts w:ascii="Book Antiqua" w:hAnsi="Book Antiqua" w:cs="Arial"/>
          <w:sz w:val="20"/>
          <w:szCs w:val="24"/>
        </w:rPr>
        <w:t>Kesesuaian penggunaan lahan (KPL) didapatkan dari data luas penggunaan lahan yang sesuai (LPS) dan luas DAS diambil dari penelitian terdahulu yaitu Rahadi, Bambang (2013) berdasarkan peta kesesuaian lahan (</w:t>
      </w:r>
      <w:r w:rsidRPr="00956737">
        <w:rPr>
          <w:rFonts w:ascii="Book Antiqua" w:hAnsi="Book Antiqua" w:cs="Arial"/>
          <w:i/>
          <w:sz w:val="20"/>
          <w:szCs w:val="24"/>
        </w:rPr>
        <w:t>landuse</w:t>
      </w:r>
      <w:r w:rsidRPr="00003139">
        <w:rPr>
          <w:rFonts w:ascii="Book Antiqua" w:hAnsi="Book Antiqua" w:cs="Arial"/>
          <w:sz w:val="20"/>
          <w:szCs w:val="24"/>
        </w:rPr>
        <w:t>). Pada pengolahan data digunakan rumus berdasarkan Keputusan Menteri Kehutanan No 52/Kpts-II/2001 yang kemudian diperoleh data output berupa nilai persentase dan kemudi</w:t>
      </w:r>
      <w:r w:rsidR="00AA0221">
        <w:rPr>
          <w:rFonts w:ascii="Book Antiqua" w:hAnsi="Book Antiqua" w:cs="Arial"/>
          <w:sz w:val="20"/>
          <w:szCs w:val="24"/>
        </w:rPr>
        <w:t xml:space="preserve">an dibandingkan dengan </w:t>
      </w:r>
      <w:r w:rsidR="00AA0221" w:rsidRPr="008B737C">
        <w:rPr>
          <w:rFonts w:ascii="Book Antiqua" w:hAnsi="Book Antiqua" w:cs="Arial"/>
          <w:sz w:val="20"/>
          <w:szCs w:val="24"/>
        </w:rPr>
        <w:t xml:space="preserve">Tabel </w:t>
      </w:r>
      <w:r w:rsidR="00956737" w:rsidRPr="008B737C">
        <w:rPr>
          <w:rFonts w:ascii="Book Antiqua" w:hAnsi="Book Antiqua" w:cs="Arial"/>
          <w:sz w:val="20"/>
          <w:szCs w:val="24"/>
        </w:rPr>
        <w:t>2</w:t>
      </w:r>
      <w:r w:rsidR="00956737">
        <w:rPr>
          <w:rFonts w:ascii="Book Antiqua" w:hAnsi="Book Antiqua" w:cs="Arial"/>
          <w:sz w:val="20"/>
          <w:szCs w:val="24"/>
        </w:rPr>
        <w:t xml:space="preserve"> </w:t>
      </w:r>
      <w:r w:rsidR="00AA0221">
        <w:rPr>
          <w:rFonts w:ascii="Book Antiqua" w:hAnsi="Book Antiqua" w:cs="Arial"/>
          <w:sz w:val="20"/>
          <w:szCs w:val="24"/>
        </w:rPr>
        <w:t>standar evaluasi KPL</w:t>
      </w:r>
      <w:r w:rsidRPr="00003139">
        <w:rPr>
          <w:rFonts w:ascii="Book Antiqua" w:hAnsi="Book Antiqua" w:cs="Arial"/>
          <w:sz w:val="20"/>
          <w:szCs w:val="24"/>
        </w:rPr>
        <w:t xml:space="preserve"> untuk mendapatkan keterangan dari nilai yang telah didapatkan dan kemudian dapat ditentukan skornya.</w:t>
      </w:r>
      <w:r w:rsidR="00281AE0">
        <w:rPr>
          <w:rFonts w:ascii="Book Antiqua" w:hAnsi="Book Antiqua" w:cs="Arial"/>
          <w:sz w:val="20"/>
          <w:szCs w:val="24"/>
        </w:rPr>
        <w:t xml:space="preserve"> Berikut rumus perhitungan Kesesuaian Penggunaan Lahan (KPL):</w:t>
      </w:r>
    </w:p>
    <w:p w:rsidR="00281AE0" w:rsidRPr="00957AB2" w:rsidRDefault="00281AE0" w:rsidP="00E6158D">
      <w:pPr>
        <w:spacing w:after="0" w:line="240" w:lineRule="auto"/>
        <w:jc w:val="both"/>
        <w:rPr>
          <w:rFonts w:ascii="Book Antiqua" w:eastAsiaTheme="minorEastAsia" w:hAnsi="Book Antiqua" w:cs="Arial"/>
          <w:sz w:val="20"/>
          <w:szCs w:val="24"/>
        </w:rPr>
      </w:pPr>
      <m:oMathPara>
        <m:oMath>
          <m:r>
            <w:rPr>
              <w:rFonts w:ascii="Cambria Math" w:hAnsi="Cambria Math" w:cs="Cambria Math"/>
              <w:sz w:val="20"/>
              <w:szCs w:val="24"/>
            </w:rPr>
            <m:t>KPL</m:t>
          </m:r>
          <m:r>
            <m:rPr>
              <m:sty m:val="p"/>
            </m:rPr>
            <w:rPr>
              <w:rFonts w:ascii="Cambria Math" w:hAnsi="Cambria Math" w:cs="Cambria Math"/>
              <w:sz w:val="20"/>
              <w:szCs w:val="24"/>
            </w:rPr>
            <m:t>=</m:t>
          </m:r>
          <m:f>
            <m:fPr>
              <m:ctrlPr>
                <w:rPr>
                  <w:rFonts w:ascii="Cambria Math" w:hAnsi="Cambria Math" w:cs="Arial"/>
                  <w:sz w:val="20"/>
                  <w:szCs w:val="24"/>
                </w:rPr>
              </m:ctrlPr>
            </m:fPr>
            <m:num>
              <m:r>
                <m:rPr>
                  <m:sty m:val="p"/>
                </m:rPr>
                <w:rPr>
                  <w:rFonts w:ascii="Cambria Math" w:hAnsi="Cambria Math" w:cs="Cambria Math"/>
                  <w:sz w:val="20"/>
                  <w:szCs w:val="24"/>
                </w:rPr>
                <m:t>LPS</m:t>
              </m:r>
            </m:num>
            <m:den>
              <m:r>
                <m:rPr>
                  <m:sty m:val="p"/>
                </m:rPr>
                <w:rPr>
                  <w:rFonts w:ascii="Cambria Math" w:hAnsi="Cambria Math" w:cs="Cambria Math"/>
                  <w:sz w:val="20"/>
                  <w:szCs w:val="24"/>
                </w:rPr>
                <m:t>Luas DAS</m:t>
              </m:r>
            </m:den>
          </m:f>
          <m:r>
            <w:rPr>
              <w:rFonts w:ascii="Cambria Math" w:hAnsi="Cambria Math" w:cs="Arial"/>
              <w:sz w:val="20"/>
              <w:szCs w:val="24"/>
            </w:rPr>
            <m:t>×100%</m:t>
          </m:r>
        </m:oMath>
      </m:oMathPara>
    </w:p>
    <w:p w:rsidR="00957AB2" w:rsidRPr="00957AB2" w:rsidRDefault="00957AB2" w:rsidP="0030410D">
      <w:pPr>
        <w:spacing w:after="0" w:line="240" w:lineRule="auto"/>
        <w:jc w:val="both"/>
        <w:rPr>
          <w:rFonts w:ascii="Book Antiqua" w:eastAsiaTheme="minorEastAsia" w:hAnsi="Book Antiqua" w:cs="Arial"/>
          <w:sz w:val="20"/>
          <w:szCs w:val="24"/>
        </w:rPr>
      </w:pPr>
      <w:r>
        <w:rPr>
          <w:rFonts w:ascii="Book Antiqua" w:eastAsiaTheme="minorEastAsia" w:hAnsi="Book Antiqua" w:cs="Arial"/>
          <w:sz w:val="20"/>
          <w:szCs w:val="24"/>
        </w:rPr>
        <w:t>Keterangan:</w:t>
      </w:r>
    </w:p>
    <w:p w:rsidR="00957AB2" w:rsidRDefault="00957AB2" w:rsidP="0030410D">
      <w:pPr>
        <w:spacing w:after="0" w:line="240" w:lineRule="auto"/>
        <w:jc w:val="both"/>
        <w:rPr>
          <w:rFonts w:ascii="Book Antiqua" w:hAnsi="Book Antiqua" w:cs="Arial"/>
          <w:sz w:val="20"/>
          <w:szCs w:val="24"/>
        </w:rPr>
      </w:pPr>
      <w:r>
        <w:rPr>
          <w:rFonts w:ascii="Book Antiqua" w:hAnsi="Book Antiqua" w:cs="Arial"/>
          <w:sz w:val="20"/>
          <w:szCs w:val="24"/>
        </w:rPr>
        <w:t xml:space="preserve">LPS </w:t>
      </w:r>
      <w:r w:rsidRPr="00957AB2">
        <w:rPr>
          <w:rFonts w:ascii="Book Antiqua" w:hAnsi="Book Antiqua" w:cs="Arial"/>
          <w:sz w:val="20"/>
          <w:szCs w:val="24"/>
        </w:rPr>
        <w:t xml:space="preserve">= Luas Penggunaan Lahan yang sesuai </w:t>
      </w:r>
    </w:p>
    <w:p w:rsidR="00957AB2" w:rsidRDefault="00957AB2" w:rsidP="00957AB2">
      <w:pPr>
        <w:spacing w:after="0" w:line="240" w:lineRule="auto"/>
        <w:jc w:val="both"/>
        <w:rPr>
          <w:rFonts w:ascii="Book Antiqua" w:hAnsi="Book Antiqua" w:cs="Arial"/>
          <w:sz w:val="20"/>
          <w:szCs w:val="24"/>
        </w:rPr>
      </w:pPr>
      <w:r>
        <w:rPr>
          <w:rFonts w:ascii="Book Antiqua" w:hAnsi="Book Antiqua" w:cs="Arial"/>
          <w:sz w:val="20"/>
          <w:szCs w:val="24"/>
        </w:rPr>
        <w:t xml:space="preserve">            </w:t>
      </w:r>
      <w:r w:rsidRPr="00957AB2">
        <w:rPr>
          <w:rFonts w:ascii="Book Antiqua" w:hAnsi="Book Antiqua" w:cs="Arial"/>
          <w:sz w:val="20"/>
          <w:szCs w:val="24"/>
        </w:rPr>
        <w:t xml:space="preserve">Rujukan Kesesuaian Penggunaan </w:t>
      </w:r>
    </w:p>
    <w:p w:rsidR="00957AB2" w:rsidRDefault="00957AB2" w:rsidP="00957AB2">
      <w:pPr>
        <w:spacing w:after="0" w:line="240" w:lineRule="auto"/>
        <w:jc w:val="both"/>
        <w:rPr>
          <w:rFonts w:ascii="Book Antiqua" w:hAnsi="Book Antiqua" w:cs="Arial"/>
          <w:sz w:val="20"/>
          <w:szCs w:val="24"/>
        </w:rPr>
      </w:pPr>
      <w:r>
        <w:rPr>
          <w:rFonts w:ascii="Book Antiqua" w:hAnsi="Book Antiqua" w:cs="Arial"/>
          <w:sz w:val="20"/>
          <w:szCs w:val="24"/>
        </w:rPr>
        <w:t xml:space="preserve">            </w:t>
      </w:r>
      <w:r w:rsidRPr="00957AB2">
        <w:rPr>
          <w:rFonts w:ascii="Book Antiqua" w:hAnsi="Book Antiqua" w:cs="Arial"/>
          <w:sz w:val="20"/>
          <w:szCs w:val="24"/>
        </w:rPr>
        <w:t xml:space="preserve">Lahan adalah RTRW/K atau pola </w:t>
      </w:r>
    </w:p>
    <w:p w:rsidR="00957AB2" w:rsidRDefault="00957AB2" w:rsidP="002C69F5">
      <w:pPr>
        <w:spacing w:line="240" w:lineRule="auto"/>
        <w:jc w:val="both"/>
        <w:rPr>
          <w:rFonts w:ascii="Book Antiqua" w:hAnsi="Book Antiqua" w:cs="Arial"/>
          <w:sz w:val="20"/>
          <w:szCs w:val="24"/>
        </w:rPr>
      </w:pPr>
      <w:r>
        <w:rPr>
          <w:rFonts w:ascii="Book Antiqua" w:hAnsi="Book Antiqua" w:cs="Arial"/>
          <w:sz w:val="20"/>
          <w:szCs w:val="24"/>
        </w:rPr>
        <w:t xml:space="preserve">            </w:t>
      </w:r>
      <w:r w:rsidRPr="00957AB2">
        <w:rPr>
          <w:rFonts w:ascii="Book Antiqua" w:hAnsi="Book Antiqua" w:cs="Arial"/>
          <w:sz w:val="20"/>
          <w:szCs w:val="24"/>
        </w:rPr>
        <w:t>RLKT</w:t>
      </w:r>
    </w:p>
    <w:p w:rsidR="002C69F5" w:rsidRPr="00DE127B" w:rsidRDefault="005C7322" w:rsidP="002C69F5">
      <w:pPr>
        <w:spacing w:after="0" w:line="240" w:lineRule="auto"/>
        <w:jc w:val="both"/>
        <w:rPr>
          <w:rFonts w:ascii="Book Antiqua" w:hAnsi="Book Antiqua"/>
          <w:sz w:val="20"/>
        </w:rPr>
      </w:pPr>
      <w:r w:rsidRPr="005C7322">
        <w:rPr>
          <w:rFonts w:ascii="Book Antiqua" w:hAnsi="Book Antiqua"/>
          <w:sz w:val="20"/>
        </w:rPr>
        <w:t>Tabel 3</w:t>
      </w:r>
      <w:r w:rsidR="002C69F5" w:rsidRPr="005C7322">
        <w:rPr>
          <w:rFonts w:ascii="Book Antiqua" w:hAnsi="Book Antiqua"/>
          <w:sz w:val="20"/>
        </w:rPr>
        <w:t>.</w:t>
      </w:r>
      <w:r w:rsidR="002C69F5" w:rsidRPr="00DE127B">
        <w:rPr>
          <w:rFonts w:ascii="Book Antiqua" w:hAnsi="Book Antiqua"/>
          <w:sz w:val="20"/>
        </w:rPr>
        <w:t xml:space="preserve"> Luas Kesesuaian Penggunaan Lahan</w:t>
      </w:r>
    </w:p>
    <w:tbl>
      <w:tblPr>
        <w:tblStyle w:val="TableGrid"/>
        <w:tblW w:w="4115" w:type="dxa"/>
        <w:jc w:val="center"/>
        <w:tblInd w:w="7016" w:type="dxa"/>
        <w:tblLook w:val="04A0" w:firstRow="1" w:lastRow="0" w:firstColumn="1" w:lastColumn="0" w:noHBand="0" w:noVBand="1"/>
      </w:tblPr>
      <w:tblGrid>
        <w:gridCol w:w="433"/>
        <w:gridCol w:w="1205"/>
        <w:gridCol w:w="246"/>
        <w:gridCol w:w="613"/>
        <w:gridCol w:w="947"/>
        <w:gridCol w:w="671"/>
      </w:tblGrid>
      <w:tr w:rsidR="002C69F5" w:rsidRPr="00DE127B" w:rsidTr="00E5029B">
        <w:trPr>
          <w:jc w:val="center"/>
        </w:trPr>
        <w:tc>
          <w:tcPr>
            <w:tcW w:w="433" w:type="dxa"/>
            <w:tcBorders>
              <w:top w:val="single" w:sz="4" w:space="0" w:color="auto"/>
              <w:left w:val="nil"/>
              <w:bottom w:val="single" w:sz="4" w:space="0" w:color="auto"/>
              <w:right w:val="nil"/>
            </w:tcBorders>
            <w:vAlign w:val="center"/>
          </w:tcPr>
          <w:p w:rsidR="002C69F5" w:rsidRPr="00DE127B" w:rsidRDefault="002C69F5" w:rsidP="00E5029B">
            <w:pPr>
              <w:jc w:val="center"/>
              <w:rPr>
                <w:rFonts w:ascii="Book Antiqua" w:hAnsi="Book Antiqua" w:cs="Arial"/>
                <w:b/>
                <w:sz w:val="14"/>
                <w:szCs w:val="20"/>
              </w:rPr>
            </w:pPr>
            <w:r w:rsidRPr="00DE127B">
              <w:rPr>
                <w:rFonts w:ascii="Book Antiqua" w:hAnsi="Book Antiqua" w:cs="Arial"/>
                <w:b/>
                <w:sz w:val="14"/>
                <w:szCs w:val="20"/>
              </w:rPr>
              <w:t>No</w:t>
            </w:r>
          </w:p>
        </w:tc>
        <w:tc>
          <w:tcPr>
            <w:tcW w:w="1451" w:type="dxa"/>
            <w:gridSpan w:val="2"/>
            <w:tcBorders>
              <w:top w:val="single" w:sz="4" w:space="0" w:color="auto"/>
              <w:left w:val="nil"/>
              <w:bottom w:val="single" w:sz="4" w:space="0" w:color="auto"/>
              <w:right w:val="nil"/>
            </w:tcBorders>
            <w:vAlign w:val="center"/>
          </w:tcPr>
          <w:p w:rsidR="002C69F5" w:rsidRPr="00DE127B" w:rsidRDefault="002C69F5" w:rsidP="00E5029B">
            <w:pPr>
              <w:jc w:val="center"/>
              <w:rPr>
                <w:rFonts w:ascii="Book Antiqua" w:hAnsi="Book Antiqua" w:cs="Arial"/>
                <w:b/>
                <w:sz w:val="14"/>
                <w:szCs w:val="20"/>
              </w:rPr>
            </w:pPr>
            <w:r w:rsidRPr="00DE127B">
              <w:rPr>
                <w:rFonts w:ascii="Book Antiqua" w:hAnsi="Book Antiqua" w:cs="Arial"/>
                <w:b/>
                <w:sz w:val="14"/>
                <w:szCs w:val="20"/>
              </w:rPr>
              <w:t>Penggunaan</w:t>
            </w:r>
          </w:p>
        </w:tc>
        <w:tc>
          <w:tcPr>
            <w:tcW w:w="613" w:type="dxa"/>
            <w:tcBorders>
              <w:top w:val="single" w:sz="4" w:space="0" w:color="auto"/>
              <w:left w:val="nil"/>
              <w:bottom w:val="single" w:sz="4" w:space="0" w:color="auto"/>
              <w:right w:val="nil"/>
            </w:tcBorders>
            <w:vAlign w:val="center"/>
          </w:tcPr>
          <w:p w:rsidR="002C69F5" w:rsidRPr="00DE127B" w:rsidRDefault="002C69F5" w:rsidP="00E5029B">
            <w:pPr>
              <w:jc w:val="center"/>
              <w:rPr>
                <w:rFonts w:ascii="Book Antiqua" w:hAnsi="Book Antiqua" w:cs="Arial"/>
                <w:b/>
                <w:sz w:val="14"/>
                <w:szCs w:val="20"/>
              </w:rPr>
            </w:pPr>
            <w:r w:rsidRPr="00DE127B">
              <w:rPr>
                <w:rFonts w:ascii="Book Antiqua" w:hAnsi="Book Antiqua" w:cs="Arial"/>
                <w:b/>
                <w:sz w:val="14"/>
                <w:szCs w:val="20"/>
              </w:rPr>
              <w:t>Lahan Kelas</w:t>
            </w:r>
          </w:p>
        </w:tc>
        <w:tc>
          <w:tcPr>
            <w:tcW w:w="947" w:type="dxa"/>
            <w:tcBorders>
              <w:top w:val="single" w:sz="4" w:space="0" w:color="auto"/>
              <w:left w:val="nil"/>
              <w:bottom w:val="single" w:sz="4" w:space="0" w:color="auto"/>
              <w:right w:val="nil"/>
            </w:tcBorders>
            <w:vAlign w:val="center"/>
          </w:tcPr>
          <w:p w:rsidR="002C69F5" w:rsidRPr="00DE127B" w:rsidRDefault="002C69F5" w:rsidP="00E5029B">
            <w:pPr>
              <w:jc w:val="center"/>
              <w:rPr>
                <w:rFonts w:ascii="Book Antiqua" w:hAnsi="Book Antiqua" w:cs="Arial"/>
                <w:b/>
                <w:sz w:val="14"/>
                <w:szCs w:val="20"/>
              </w:rPr>
            </w:pPr>
            <w:r w:rsidRPr="00DE127B">
              <w:rPr>
                <w:rFonts w:ascii="Book Antiqua" w:hAnsi="Book Antiqua" w:cs="Arial"/>
                <w:b/>
                <w:sz w:val="14"/>
                <w:szCs w:val="20"/>
              </w:rPr>
              <w:t>Kesesuaian</w:t>
            </w:r>
          </w:p>
        </w:tc>
        <w:tc>
          <w:tcPr>
            <w:tcW w:w="671" w:type="dxa"/>
            <w:tcBorders>
              <w:top w:val="single" w:sz="4" w:space="0" w:color="auto"/>
              <w:left w:val="nil"/>
              <w:bottom w:val="single" w:sz="4" w:space="0" w:color="auto"/>
              <w:right w:val="nil"/>
            </w:tcBorders>
            <w:vAlign w:val="center"/>
          </w:tcPr>
          <w:p w:rsidR="002C69F5" w:rsidRPr="00DE127B" w:rsidRDefault="002C69F5" w:rsidP="00E5029B">
            <w:pPr>
              <w:jc w:val="center"/>
              <w:rPr>
                <w:rFonts w:ascii="Book Antiqua" w:hAnsi="Book Antiqua" w:cs="Arial"/>
                <w:b/>
                <w:sz w:val="14"/>
                <w:szCs w:val="20"/>
              </w:rPr>
            </w:pPr>
            <w:r w:rsidRPr="00DE127B">
              <w:rPr>
                <w:rFonts w:ascii="Book Antiqua" w:hAnsi="Book Antiqua" w:cs="Arial"/>
                <w:b/>
                <w:sz w:val="14"/>
                <w:szCs w:val="20"/>
              </w:rPr>
              <w:t>Luas (ha)</w:t>
            </w:r>
          </w:p>
        </w:tc>
      </w:tr>
      <w:tr w:rsidR="002C69F5" w:rsidRPr="00DE127B" w:rsidTr="00E5029B">
        <w:trPr>
          <w:jc w:val="center"/>
        </w:trPr>
        <w:tc>
          <w:tcPr>
            <w:tcW w:w="433" w:type="dxa"/>
            <w:tcBorders>
              <w:top w:val="single" w:sz="4" w:space="0" w:color="auto"/>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1.</w:t>
            </w:r>
          </w:p>
        </w:tc>
        <w:tc>
          <w:tcPr>
            <w:tcW w:w="1451" w:type="dxa"/>
            <w:gridSpan w:val="2"/>
            <w:tcBorders>
              <w:top w:val="single" w:sz="4" w:space="0" w:color="auto"/>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Padang Rumput</w:t>
            </w:r>
          </w:p>
        </w:tc>
        <w:tc>
          <w:tcPr>
            <w:tcW w:w="613" w:type="dxa"/>
            <w:tcBorders>
              <w:top w:val="single" w:sz="4" w:space="0" w:color="auto"/>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VI</w:t>
            </w:r>
          </w:p>
        </w:tc>
        <w:tc>
          <w:tcPr>
            <w:tcW w:w="947" w:type="dxa"/>
            <w:tcBorders>
              <w:top w:val="single" w:sz="4" w:space="0" w:color="auto"/>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single" w:sz="4" w:space="0" w:color="auto"/>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8.704</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2.</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Padang Rumput</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VII</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1.188</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3.</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Sawah Tadah Hujan</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II</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76.355</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4.</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Tegalan</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13.761</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5.</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Hutan Produksi</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IV</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92.486</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6.</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Hutan Alam</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VI</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824.538</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7.</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Semak Belukar</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VI</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Sesuai</w:t>
            </w:r>
          </w:p>
        </w:tc>
        <w:tc>
          <w:tcPr>
            <w:tcW w:w="671"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138.199</w:t>
            </w:r>
          </w:p>
        </w:tc>
      </w:tr>
      <w:tr w:rsidR="002C69F5" w:rsidRPr="00DE127B" w:rsidTr="00E5029B">
        <w:trPr>
          <w:jc w:val="center"/>
        </w:trPr>
        <w:tc>
          <w:tcPr>
            <w:tcW w:w="43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8.</w:t>
            </w:r>
          </w:p>
        </w:tc>
        <w:tc>
          <w:tcPr>
            <w:tcW w:w="1451" w:type="dxa"/>
            <w:gridSpan w:val="2"/>
            <w:tcBorders>
              <w:top w:val="nil"/>
              <w:left w:val="nil"/>
              <w:bottom w:val="nil"/>
              <w:right w:val="nil"/>
            </w:tcBorders>
            <w:vAlign w:val="center"/>
          </w:tcPr>
          <w:p w:rsidR="002C69F5" w:rsidRPr="00DE127B" w:rsidRDefault="002C69F5" w:rsidP="00E5029B">
            <w:pPr>
              <w:rPr>
                <w:rFonts w:ascii="Book Antiqua" w:hAnsi="Book Antiqua" w:cs="Arial"/>
                <w:sz w:val="14"/>
                <w:szCs w:val="20"/>
              </w:rPr>
            </w:pPr>
            <w:r w:rsidRPr="00DE127B">
              <w:rPr>
                <w:rFonts w:ascii="Book Antiqua" w:hAnsi="Book Antiqua" w:cs="Arial"/>
                <w:sz w:val="14"/>
                <w:szCs w:val="20"/>
              </w:rPr>
              <w:t>Semak Belukar</w:t>
            </w:r>
          </w:p>
        </w:tc>
        <w:tc>
          <w:tcPr>
            <w:tcW w:w="613"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VII</w:t>
            </w:r>
          </w:p>
        </w:tc>
        <w:tc>
          <w:tcPr>
            <w:tcW w:w="947" w:type="dxa"/>
            <w:tcBorders>
              <w:top w:val="nil"/>
              <w:left w:val="nil"/>
              <w:bottom w:val="nil"/>
              <w:right w:val="nil"/>
            </w:tcBorders>
            <w:vAlign w:val="center"/>
          </w:tcPr>
          <w:p w:rsidR="002C69F5" w:rsidRPr="00DE127B" w:rsidRDefault="002C69F5" w:rsidP="00E5029B">
            <w:pPr>
              <w:jc w:val="center"/>
              <w:rPr>
                <w:rFonts w:ascii="Book Antiqua" w:hAnsi="Book Antiqua" w:cs="Arial"/>
                <w:sz w:val="14"/>
                <w:szCs w:val="20"/>
              </w:rPr>
            </w:pPr>
            <w:r w:rsidRPr="00DE127B">
              <w:rPr>
                <w:rFonts w:ascii="Book Antiqua" w:hAnsi="Book Antiqua" w:cs="Arial"/>
                <w:sz w:val="14"/>
                <w:szCs w:val="20"/>
              </w:rPr>
              <w:t>Tidak Sesuai</w:t>
            </w:r>
          </w:p>
        </w:tc>
        <w:tc>
          <w:tcPr>
            <w:tcW w:w="671" w:type="dxa"/>
            <w:tcBorders>
              <w:top w:val="nil"/>
              <w:left w:val="nil"/>
              <w:bottom w:val="nil"/>
              <w:right w:val="nil"/>
            </w:tcBorders>
            <w:vAlign w:val="center"/>
          </w:tcPr>
          <w:p w:rsidR="002C69F5" w:rsidRPr="00DE127B" w:rsidRDefault="005F6C36" w:rsidP="00E5029B">
            <w:pPr>
              <w:jc w:val="center"/>
              <w:rPr>
                <w:rFonts w:ascii="Book Antiqua" w:hAnsi="Book Antiqua" w:cs="Arial"/>
                <w:sz w:val="14"/>
                <w:szCs w:val="20"/>
              </w:rPr>
            </w:pPr>
            <w:r>
              <w:rPr>
                <w:rFonts w:ascii="Book Antiqua" w:hAnsi="Book Antiqua" w:cs="Arial"/>
                <w:sz w:val="14"/>
                <w:szCs w:val="20"/>
              </w:rPr>
              <w:t>26.331</w:t>
            </w:r>
          </w:p>
        </w:tc>
      </w:tr>
      <w:tr w:rsidR="002C69F5" w:rsidRPr="00DE127B" w:rsidTr="00E5029B">
        <w:trPr>
          <w:jc w:val="center"/>
        </w:trPr>
        <w:tc>
          <w:tcPr>
            <w:tcW w:w="1638" w:type="dxa"/>
            <w:gridSpan w:val="2"/>
            <w:tcBorders>
              <w:top w:val="single" w:sz="4" w:space="0" w:color="auto"/>
              <w:left w:val="nil"/>
              <w:bottom w:val="single" w:sz="4" w:space="0" w:color="auto"/>
              <w:right w:val="nil"/>
            </w:tcBorders>
            <w:vAlign w:val="center"/>
          </w:tcPr>
          <w:p w:rsidR="002C69F5" w:rsidRPr="00DE127B" w:rsidRDefault="002C69F5" w:rsidP="00E5029B">
            <w:pPr>
              <w:ind w:left="-36"/>
              <w:jc w:val="center"/>
              <w:rPr>
                <w:rFonts w:ascii="Book Antiqua" w:hAnsi="Book Antiqua" w:cs="Arial"/>
                <w:sz w:val="14"/>
                <w:szCs w:val="20"/>
              </w:rPr>
            </w:pPr>
            <w:r w:rsidRPr="00DE127B">
              <w:rPr>
                <w:rFonts w:ascii="Book Antiqua" w:hAnsi="Book Antiqua" w:cs="Arial"/>
                <w:sz w:val="14"/>
                <w:szCs w:val="20"/>
              </w:rPr>
              <w:t>Jumlah</w:t>
            </w:r>
          </w:p>
        </w:tc>
        <w:tc>
          <w:tcPr>
            <w:tcW w:w="2477" w:type="dxa"/>
            <w:gridSpan w:val="4"/>
            <w:tcBorders>
              <w:top w:val="single" w:sz="4" w:space="0" w:color="auto"/>
              <w:left w:val="nil"/>
              <w:bottom w:val="single" w:sz="4" w:space="0" w:color="auto"/>
              <w:right w:val="nil"/>
            </w:tcBorders>
            <w:vAlign w:val="center"/>
          </w:tcPr>
          <w:p w:rsidR="002C69F5" w:rsidRPr="00DE127B" w:rsidRDefault="002C69F5" w:rsidP="00E5029B">
            <w:pPr>
              <w:ind w:left="-36"/>
              <w:jc w:val="center"/>
              <w:rPr>
                <w:rFonts w:ascii="Book Antiqua" w:hAnsi="Book Antiqua" w:cs="Arial"/>
                <w:sz w:val="14"/>
                <w:szCs w:val="20"/>
              </w:rPr>
            </w:pPr>
            <w:r w:rsidRPr="00DE127B">
              <w:rPr>
                <w:rFonts w:ascii="Book Antiqua" w:hAnsi="Book Antiqua" w:cs="Arial"/>
                <w:sz w:val="14"/>
                <w:szCs w:val="20"/>
              </w:rPr>
              <w:t>1182.562</w:t>
            </w:r>
          </w:p>
        </w:tc>
      </w:tr>
    </w:tbl>
    <w:p w:rsidR="00957AB2" w:rsidRDefault="00E6158D" w:rsidP="002C69F5">
      <w:pPr>
        <w:spacing w:line="240" w:lineRule="auto"/>
        <w:jc w:val="both"/>
        <w:rPr>
          <w:rFonts w:ascii="Book Antiqua" w:hAnsi="Book Antiqua" w:cs="Arial"/>
          <w:sz w:val="20"/>
          <w:szCs w:val="24"/>
        </w:rPr>
      </w:pPr>
      <w:r>
        <w:rPr>
          <w:rFonts w:ascii="Book Antiqua" w:eastAsia="Times New Roman" w:hAnsi="Book Antiqua" w:cs="Arial"/>
          <w:noProof/>
          <w:sz w:val="20"/>
          <w:lang w:eastAsia="id-ID"/>
        </w:rPr>
        <w:drawing>
          <wp:anchor distT="0" distB="0" distL="114300" distR="114300" simplePos="0" relativeHeight="251693056" behindDoc="0" locked="0" layoutInCell="1" allowOverlap="1" wp14:anchorId="052C67D4" wp14:editId="1397DE66">
            <wp:simplePos x="0" y="0"/>
            <wp:positionH relativeFrom="column">
              <wp:posOffset>-32385</wp:posOffset>
            </wp:positionH>
            <wp:positionV relativeFrom="paragraph">
              <wp:posOffset>248285</wp:posOffset>
            </wp:positionV>
            <wp:extent cx="2609850" cy="1685925"/>
            <wp:effectExtent l="0" t="0" r="0" b="9525"/>
            <wp:wrapNone/>
            <wp:docPr id="15" name="Picture 15" descr="E:\BISMILLAHIROHMANIRROHIM DATA SKRIPSI AFR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SMILLAHIROHMANIRROHIM DATA SKRIPSI AFRIKE\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8" t="7368" r="22219" b="22733"/>
                    <a:stretch/>
                  </pic:blipFill>
                  <pic:spPr bwMode="auto">
                    <a:xfrm>
                      <a:off x="0" y="0"/>
                      <a:ext cx="26098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C36">
        <w:rPr>
          <w:rFonts w:ascii="Book Antiqua" w:hAnsi="Book Antiqua" w:cs="Arial"/>
          <w:noProof/>
          <w:sz w:val="20"/>
          <w:szCs w:val="24"/>
          <w:lang w:eastAsia="id-ID"/>
        </w:rPr>
        <w:drawing>
          <wp:anchor distT="0" distB="0" distL="114300" distR="114300" simplePos="0" relativeHeight="251694080" behindDoc="0" locked="0" layoutInCell="1" allowOverlap="1" wp14:anchorId="6B5B435E" wp14:editId="27345587">
            <wp:simplePos x="0" y="0"/>
            <wp:positionH relativeFrom="column">
              <wp:posOffset>662940</wp:posOffset>
            </wp:positionH>
            <wp:positionV relativeFrom="paragraph">
              <wp:posOffset>1744980</wp:posOffset>
            </wp:positionV>
            <wp:extent cx="1647825" cy="188595"/>
            <wp:effectExtent l="0" t="0" r="952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973" t="69170" r="53769" b="25637"/>
                    <a:stretch/>
                  </pic:blipFill>
                  <pic:spPr bwMode="auto">
                    <a:xfrm>
                      <a:off x="0" y="0"/>
                      <a:ext cx="1647825" cy="18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9F5">
        <w:rPr>
          <w:rFonts w:ascii="Book Antiqua" w:hAnsi="Book Antiqua" w:cs="Arial"/>
          <w:sz w:val="20"/>
          <w:szCs w:val="24"/>
        </w:rPr>
        <w:t>Sumber: Bambang Rahardi, 2013</w:t>
      </w:r>
    </w:p>
    <w:p w:rsidR="00E6158D" w:rsidRDefault="00E6158D" w:rsidP="002C69F5">
      <w:pPr>
        <w:spacing w:line="240" w:lineRule="auto"/>
        <w:jc w:val="both"/>
        <w:rPr>
          <w:rFonts w:ascii="Book Antiqua" w:hAnsi="Book Antiqua" w:cs="Arial"/>
          <w:sz w:val="20"/>
          <w:szCs w:val="24"/>
        </w:rPr>
      </w:pPr>
    </w:p>
    <w:p w:rsidR="00E6158D" w:rsidRDefault="00E6158D" w:rsidP="002C69F5">
      <w:pPr>
        <w:spacing w:line="240" w:lineRule="auto"/>
        <w:jc w:val="both"/>
        <w:rPr>
          <w:rFonts w:ascii="Book Antiqua" w:hAnsi="Book Antiqua" w:cs="Arial"/>
          <w:sz w:val="20"/>
          <w:szCs w:val="24"/>
        </w:rPr>
      </w:pPr>
    </w:p>
    <w:p w:rsidR="00E6158D" w:rsidRDefault="00E6158D" w:rsidP="002C69F5">
      <w:pPr>
        <w:spacing w:line="240" w:lineRule="auto"/>
        <w:jc w:val="both"/>
        <w:rPr>
          <w:rFonts w:ascii="Book Antiqua" w:hAnsi="Book Antiqua" w:cs="Arial"/>
          <w:sz w:val="20"/>
          <w:szCs w:val="24"/>
        </w:rPr>
      </w:pPr>
    </w:p>
    <w:p w:rsidR="00E6158D" w:rsidRDefault="00E6158D" w:rsidP="002C69F5">
      <w:pPr>
        <w:spacing w:line="240" w:lineRule="auto"/>
        <w:jc w:val="both"/>
        <w:rPr>
          <w:rFonts w:ascii="Book Antiqua" w:hAnsi="Book Antiqua" w:cs="Arial"/>
          <w:sz w:val="20"/>
          <w:szCs w:val="24"/>
        </w:rPr>
      </w:pPr>
    </w:p>
    <w:p w:rsidR="00E6158D" w:rsidRDefault="00E6158D" w:rsidP="002C69F5">
      <w:pPr>
        <w:spacing w:line="240" w:lineRule="auto"/>
        <w:jc w:val="both"/>
        <w:rPr>
          <w:rFonts w:ascii="Book Antiqua" w:hAnsi="Book Antiqua" w:cs="Arial"/>
          <w:sz w:val="20"/>
          <w:szCs w:val="24"/>
        </w:rPr>
      </w:pPr>
    </w:p>
    <w:p w:rsidR="00E6158D" w:rsidRDefault="00E6158D" w:rsidP="002C69F5">
      <w:pPr>
        <w:spacing w:line="240" w:lineRule="auto"/>
        <w:jc w:val="both"/>
        <w:rPr>
          <w:rFonts w:ascii="Book Antiqua" w:hAnsi="Book Antiqua" w:cs="Arial"/>
          <w:sz w:val="20"/>
          <w:szCs w:val="24"/>
        </w:rPr>
      </w:pPr>
    </w:p>
    <w:p w:rsidR="00E6158D" w:rsidRDefault="00CD6FE7" w:rsidP="00E6158D">
      <w:pPr>
        <w:spacing w:after="0" w:line="240" w:lineRule="auto"/>
        <w:jc w:val="center"/>
        <w:rPr>
          <w:rFonts w:ascii="Book Antiqua" w:hAnsi="Book Antiqua" w:cs="Arial"/>
          <w:sz w:val="20"/>
          <w:szCs w:val="24"/>
        </w:rPr>
      </w:pPr>
      <w:r w:rsidRPr="00CD6FE7">
        <w:rPr>
          <w:rFonts w:ascii="Book Antiqua" w:hAnsi="Book Antiqua" w:cs="Arial"/>
          <w:sz w:val="20"/>
          <w:szCs w:val="24"/>
        </w:rPr>
        <w:t>Gambar 3</w:t>
      </w:r>
      <w:r w:rsidR="00E6158D" w:rsidRPr="00CD6FE7">
        <w:rPr>
          <w:rFonts w:ascii="Book Antiqua" w:hAnsi="Book Antiqua" w:cs="Arial"/>
          <w:sz w:val="20"/>
          <w:szCs w:val="24"/>
        </w:rPr>
        <w:t>.</w:t>
      </w:r>
      <w:r w:rsidR="00E6158D">
        <w:rPr>
          <w:rFonts w:ascii="Book Antiqua" w:hAnsi="Book Antiqua" w:cs="Arial"/>
          <w:sz w:val="20"/>
          <w:szCs w:val="24"/>
        </w:rPr>
        <w:t xml:space="preserve"> Peta Kesesuaian Penggunaan</w:t>
      </w:r>
    </w:p>
    <w:p w:rsidR="00E6158D" w:rsidRDefault="00E6158D" w:rsidP="00E6158D">
      <w:pPr>
        <w:spacing w:line="240" w:lineRule="auto"/>
        <w:ind w:left="720"/>
        <w:jc w:val="center"/>
        <w:rPr>
          <w:rFonts w:ascii="Book Antiqua" w:hAnsi="Book Antiqua" w:cs="Arial"/>
          <w:sz w:val="20"/>
          <w:szCs w:val="24"/>
        </w:rPr>
      </w:pPr>
      <w:r>
        <w:rPr>
          <w:rFonts w:ascii="Book Antiqua" w:hAnsi="Book Antiqua" w:cs="Arial"/>
          <w:sz w:val="20"/>
          <w:szCs w:val="24"/>
        </w:rPr>
        <w:t>Lahan Sub DAS Junggo</w:t>
      </w:r>
    </w:p>
    <w:p w:rsidR="00003139" w:rsidRDefault="00003139" w:rsidP="00956737">
      <w:pPr>
        <w:spacing w:after="0" w:line="240" w:lineRule="auto"/>
        <w:jc w:val="both"/>
        <w:rPr>
          <w:rFonts w:ascii="Book Antiqua" w:hAnsi="Book Antiqua" w:cs="Arial"/>
          <w:b/>
          <w:sz w:val="20"/>
          <w:szCs w:val="24"/>
        </w:rPr>
      </w:pPr>
      <w:r w:rsidRPr="00003139">
        <w:rPr>
          <w:rFonts w:ascii="Book Antiqua" w:hAnsi="Book Antiqua" w:cs="Arial"/>
          <w:b/>
          <w:sz w:val="20"/>
          <w:szCs w:val="24"/>
        </w:rPr>
        <w:lastRenderedPageBreak/>
        <w:t xml:space="preserve">Analisis </w:t>
      </w:r>
      <w:r>
        <w:rPr>
          <w:rFonts w:ascii="Book Antiqua" w:hAnsi="Book Antiqua" w:cs="Arial"/>
          <w:b/>
          <w:sz w:val="20"/>
          <w:szCs w:val="24"/>
        </w:rPr>
        <w:t>Indeks Erosi</w:t>
      </w:r>
      <w:r w:rsidR="002C69F5">
        <w:rPr>
          <w:rFonts w:ascii="Book Antiqua" w:hAnsi="Book Antiqua" w:cs="Arial"/>
          <w:b/>
          <w:sz w:val="20"/>
          <w:szCs w:val="24"/>
        </w:rPr>
        <w:t xml:space="preserve"> (IE)</w:t>
      </w:r>
    </w:p>
    <w:p w:rsidR="00003139" w:rsidRDefault="00003139" w:rsidP="00E6158D">
      <w:pPr>
        <w:spacing w:after="0" w:line="240" w:lineRule="auto"/>
        <w:jc w:val="both"/>
        <w:rPr>
          <w:rFonts w:ascii="Book Antiqua" w:hAnsi="Book Antiqua" w:cs="Arial"/>
          <w:sz w:val="20"/>
          <w:szCs w:val="24"/>
        </w:rPr>
      </w:pPr>
      <w:r w:rsidRPr="00003139">
        <w:rPr>
          <w:rFonts w:ascii="Book Antiqua" w:hAnsi="Book Antiqua" w:cs="Arial"/>
          <w:sz w:val="20"/>
          <w:szCs w:val="24"/>
        </w:rPr>
        <w:t xml:space="preserve">Indeks erosi (IE) didapakan dari data pendugaan erosi yang telah dilakukan oleh penelitian terdahulu yaitu Afsolin, Zamahsyari (2012) </w:t>
      </w:r>
      <w:r w:rsidR="005C7322">
        <w:rPr>
          <w:rFonts w:ascii="Book Antiqua" w:hAnsi="Book Antiqua" w:cs="Arial"/>
          <w:sz w:val="20"/>
          <w:szCs w:val="24"/>
        </w:rPr>
        <w:t>seperti pada Tabel 4</w:t>
      </w:r>
      <w:r w:rsidR="00E6158D">
        <w:rPr>
          <w:rFonts w:ascii="Book Antiqua" w:hAnsi="Book Antiqua" w:cs="Arial"/>
          <w:sz w:val="20"/>
          <w:szCs w:val="24"/>
        </w:rPr>
        <w:t xml:space="preserve"> dan Gambar 2</w:t>
      </w:r>
      <w:r w:rsidR="005C7322">
        <w:rPr>
          <w:rFonts w:ascii="Book Antiqua" w:hAnsi="Book Antiqua" w:cs="Arial"/>
          <w:sz w:val="20"/>
          <w:szCs w:val="24"/>
        </w:rPr>
        <w:t xml:space="preserve"> </w:t>
      </w:r>
      <w:r w:rsidRPr="00003139">
        <w:rPr>
          <w:rFonts w:ascii="Book Antiqua" w:hAnsi="Book Antiqua" w:cs="Arial"/>
          <w:sz w:val="20"/>
          <w:szCs w:val="24"/>
        </w:rPr>
        <w:t>yang kemudian dianalisis data nilai pendugaan erosi semua penggunaan lahan dibagi dengan erosi yang diperbolehkan berdasarkan jenis tanah yang terdapat di Sub DAS ters</w:t>
      </w:r>
      <w:r w:rsidR="00AA0221">
        <w:rPr>
          <w:rFonts w:ascii="Book Antiqua" w:hAnsi="Book Antiqua" w:cs="Arial"/>
          <w:sz w:val="20"/>
          <w:szCs w:val="24"/>
        </w:rPr>
        <w:t xml:space="preserve">ebut sesuai dengan </w:t>
      </w:r>
      <w:r w:rsidR="00AA0221" w:rsidRPr="005C7322">
        <w:rPr>
          <w:rFonts w:ascii="Book Antiqua" w:hAnsi="Book Antiqua" w:cs="Arial"/>
          <w:sz w:val="20"/>
          <w:szCs w:val="24"/>
        </w:rPr>
        <w:t>Tabel</w:t>
      </w:r>
      <w:r w:rsidR="008D179E" w:rsidRPr="005C7322">
        <w:rPr>
          <w:rFonts w:ascii="Book Antiqua" w:hAnsi="Book Antiqua" w:cs="Arial"/>
          <w:sz w:val="20"/>
          <w:szCs w:val="24"/>
        </w:rPr>
        <w:t xml:space="preserve"> </w:t>
      </w:r>
      <w:r w:rsidR="005C7322" w:rsidRPr="005C7322">
        <w:rPr>
          <w:rFonts w:ascii="Book Antiqua" w:hAnsi="Book Antiqua" w:cs="Arial"/>
          <w:sz w:val="20"/>
          <w:szCs w:val="24"/>
        </w:rPr>
        <w:t>5</w:t>
      </w:r>
      <w:r w:rsidR="00AA0221">
        <w:rPr>
          <w:rFonts w:ascii="Book Antiqua" w:hAnsi="Book Antiqua" w:cs="Arial"/>
          <w:sz w:val="20"/>
          <w:szCs w:val="24"/>
        </w:rPr>
        <w:t xml:space="preserve"> klasifikasi bahaya erosi</w:t>
      </w:r>
      <w:r w:rsidRPr="00003139">
        <w:rPr>
          <w:rFonts w:ascii="Book Antiqua" w:hAnsi="Book Antiqua" w:cs="Arial"/>
          <w:sz w:val="20"/>
          <w:szCs w:val="24"/>
        </w:rPr>
        <w:t>. Kemudian didapatkan nilai persentase indeks erosi yang ak</w:t>
      </w:r>
      <w:r w:rsidR="008D179E">
        <w:rPr>
          <w:rFonts w:ascii="Book Antiqua" w:hAnsi="Book Antiqua" w:cs="Arial"/>
          <w:sz w:val="20"/>
          <w:szCs w:val="24"/>
        </w:rPr>
        <w:t xml:space="preserve">an dibandingkan dengan </w:t>
      </w:r>
      <w:r w:rsidR="008D179E" w:rsidRPr="005C7322">
        <w:rPr>
          <w:rFonts w:ascii="Book Antiqua" w:hAnsi="Book Antiqua" w:cs="Arial"/>
          <w:sz w:val="20"/>
          <w:szCs w:val="24"/>
        </w:rPr>
        <w:t xml:space="preserve">Tabel </w:t>
      </w:r>
      <w:r w:rsidR="005C7322" w:rsidRPr="005C7322">
        <w:rPr>
          <w:rFonts w:ascii="Book Antiqua" w:hAnsi="Book Antiqua" w:cs="Arial"/>
          <w:sz w:val="20"/>
          <w:szCs w:val="24"/>
        </w:rPr>
        <w:t>2</w:t>
      </w:r>
      <w:r w:rsidRPr="00003139">
        <w:rPr>
          <w:rFonts w:ascii="Book Antiqua" w:hAnsi="Book Antiqua" w:cs="Arial"/>
          <w:sz w:val="20"/>
          <w:szCs w:val="24"/>
        </w:rPr>
        <w:t xml:space="preserve"> untuk mendapatkan keterangan dari nilai yang telah diperoleh dan kemudian dapat ditentukan skornya</w:t>
      </w:r>
      <w:r w:rsidRPr="00003139">
        <w:rPr>
          <w:rFonts w:ascii="Book Antiqua" w:hAnsi="Book Antiqua" w:cs="Arial"/>
          <w:b/>
          <w:sz w:val="20"/>
          <w:szCs w:val="24"/>
        </w:rPr>
        <w:t>.</w:t>
      </w:r>
      <w:r w:rsidR="00957AB2">
        <w:rPr>
          <w:rFonts w:ascii="Book Antiqua" w:hAnsi="Book Antiqua" w:cs="Arial"/>
          <w:b/>
          <w:sz w:val="20"/>
          <w:szCs w:val="24"/>
        </w:rPr>
        <w:t xml:space="preserve"> </w:t>
      </w:r>
      <w:r w:rsidR="00957AB2">
        <w:rPr>
          <w:rFonts w:ascii="Book Antiqua" w:hAnsi="Book Antiqua" w:cs="Arial"/>
          <w:sz w:val="20"/>
          <w:szCs w:val="24"/>
        </w:rPr>
        <w:t>Berikut rumus perhitungan Indeks Erosi (IE):</w:t>
      </w:r>
    </w:p>
    <w:p w:rsidR="00957AB2" w:rsidRPr="005C7322" w:rsidRDefault="00957AB2" w:rsidP="00E6158D">
      <w:pPr>
        <w:spacing w:after="0" w:line="240" w:lineRule="auto"/>
        <w:jc w:val="both"/>
        <w:rPr>
          <w:rFonts w:ascii="Book Antiqua" w:eastAsiaTheme="minorEastAsia" w:hAnsi="Book Antiqua" w:cs="Arial"/>
          <w:sz w:val="20"/>
          <w:szCs w:val="24"/>
        </w:rPr>
      </w:pPr>
      <m:oMathPara>
        <m:oMath>
          <m:r>
            <w:rPr>
              <w:rFonts w:ascii="Cambria Math" w:hAnsi="Cambria Math" w:cs="Cambria Math"/>
              <w:sz w:val="20"/>
              <w:szCs w:val="24"/>
            </w:rPr>
            <m:t>IE</m:t>
          </m:r>
          <m:r>
            <m:rPr>
              <m:sty m:val="p"/>
            </m:rPr>
            <w:rPr>
              <w:rFonts w:ascii="Cambria Math" w:hAnsi="Cambria Math" w:cs="Cambria Math"/>
              <w:sz w:val="20"/>
              <w:szCs w:val="24"/>
            </w:rPr>
            <m:t>=</m:t>
          </m:r>
          <m:f>
            <m:fPr>
              <m:ctrlPr>
                <w:rPr>
                  <w:rFonts w:ascii="Cambria Math" w:hAnsi="Cambria Math" w:cs="Arial"/>
                  <w:sz w:val="20"/>
                  <w:szCs w:val="24"/>
                </w:rPr>
              </m:ctrlPr>
            </m:fPr>
            <m:num>
              <m:r>
                <w:rPr>
                  <w:rFonts w:ascii="Cambria Math" w:hAnsi="Cambria Math" w:cs="Arial"/>
                  <w:sz w:val="20"/>
                  <w:szCs w:val="24"/>
                </w:rPr>
                <m:t>Ea</m:t>
              </m:r>
            </m:num>
            <m:den>
              <m:r>
                <w:rPr>
                  <w:rFonts w:ascii="Cambria Math" w:hAnsi="Cambria Math" w:cs="Arial"/>
                  <w:sz w:val="20"/>
                  <w:szCs w:val="24"/>
                </w:rPr>
                <m:t>T</m:t>
              </m:r>
            </m:den>
          </m:f>
          <m:r>
            <w:rPr>
              <w:rFonts w:ascii="Cambria Math" w:hAnsi="Cambria Math" w:cs="Arial"/>
              <w:sz w:val="20"/>
              <w:szCs w:val="24"/>
            </w:rPr>
            <m:t>×100%</m:t>
          </m:r>
        </m:oMath>
      </m:oMathPara>
    </w:p>
    <w:p w:rsidR="005C7322" w:rsidRDefault="005C7322" w:rsidP="005C7322">
      <w:pPr>
        <w:spacing w:after="0" w:line="240" w:lineRule="auto"/>
        <w:jc w:val="both"/>
        <w:rPr>
          <w:rFonts w:ascii="Book Antiqua" w:eastAsiaTheme="minorEastAsia" w:hAnsi="Book Antiqua" w:cs="Arial"/>
          <w:sz w:val="20"/>
          <w:szCs w:val="24"/>
        </w:rPr>
      </w:pPr>
      <w:r>
        <w:rPr>
          <w:rFonts w:ascii="Book Antiqua" w:eastAsiaTheme="minorEastAsia" w:hAnsi="Book Antiqua" w:cs="Arial"/>
          <w:sz w:val="20"/>
          <w:szCs w:val="24"/>
        </w:rPr>
        <w:t>Keterangan:</w:t>
      </w:r>
    </w:p>
    <w:p w:rsidR="005C7322" w:rsidRDefault="005C7322" w:rsidP="005C7322">
      <w:pPr>
        <w:spacing w:after="0" w:line="240" w:lineRule="auto"/>
        <w:jc w:val="both"/>
        <w:rPr>
          <w:rFonts w:ascii="Book Antiqua" w:eastAsiaTheme="minorEastAsia" w:hAnsi="Book Antiqua" w:cs="Arial"/>
          <w:sz w:val="20"/>
          <w:szCs w:val="24"/>
        </w:rPr>
      </w:pPr>
      <w:r>
        <w:rPr>
          <w:rFonts w:ascii="Book Antiqua" w:eastAsiaTheme="minorEastAsia" w:hAnsi="Book Antiqua" w:cs="Arial"/>
          <w:sz w:val="20"/>
          <w:szCs w:val="24"/>
        </w:rPr>
        <w:t>Ea = Pendugaan Erosi</w:t>
      </w:r>
    </w:p>
    <w:p w:rsidR="005C7322" w:rsidRDefault="005C7322" w:rsidP="00E6158D">
      <w:pPr>
        <w:spacing w:line="240" w:lineRule="auto"/>
        <w:jc w:val="both"/>
        <w:rPr>
          <w:rFonts w:ascii="Book Antiqua" w:eastAsiaTheme="minorEastAsia" w:hAnsi="Book Antiqua" w:cs="Arial"/>
          <w:sz w:val="20"/>
          <w:szCs w:val="24"/>
        </w:rPr>
      </w:pPr>
      <w:r>
        <w:rPr>
          <w:rFonts w:ascii="Book Antiqua" w:eastAsiaTheme="minorEastAsia" w:hAnsi="Book Antiqua" w:cs="Arial"/>
          <w:sz w:val="20"/>
          <w:szCs w:val="24"/>
        </w:rPr>
        <w:t>T = Erosi yang diperbolehkan</w:t>
      </w:r>
    </w:p>
    <w:p w:rsidR="005C7322" w:rsidRPr="001C3036" w:rsidRDefault="005C7322" w:rsidP="005C7322">
      <w:pPr>
        <w:pStyle w:val="NoSpacing"/>
        <w:jc w:val="both"/>
        <w:rPr>
          <w:rFonts w:ascii="Book Antiqua" w:hAnsi="Book Antiqua" w:cs="Arial"/>
          <w:sz w:val="20"/>
          <w:szCs w:val="20"/>
          <w:lang w:eastAsia="id-ID"/>
        </w:rPr>
      </w:pPr>
      <w:r w:rsidRPr="00CD6FE7">
        <w:rPr>
          <w:rFonts w:ascii="Book Antiqua" w:hAnsi="Book Antiqua" w:cs="Arial"/>
          <w:sz w:val="20"/>
          <w:szCs w:val="20"/>
          <w:lang w:eastAsia="id-ID"/>
        </w:rPr>
        <w:t>Tabel 4.</w:t>
      </w:r>
      <w:r w:rsidRPr="001C3036">
        <w:rPr>
          <w:rFonts w:ascii="Book Antiqua" w:hAnsi="Book Antiqua" w:cs="Arial"/>
          <w:sz w:val="20"/>
          <w:szCs w:val="20"/>
          <w:lang w:eastAsia="id-ID"/>
        </w:rPr>
        <w:t xml:space="preserve"> Total Nilai Pendugaan Erosi Masing-Masing Penggunaan Lahan</w:t>
      </w:r>
    </w:p>
    <w:tbl>
      <w:tblPr>
        <w:tblStyle w:val="TableGrid"/>
        <w:tblW w:w="4111"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851"/>
        <w:gridCol w:w="850"/>
        <w:gridCol w:w="850"/>
      </w:tblGrid>
      <w:tr w:rsidR="005C7322" w:rsidRPr="001C3036" w:rsidTr="00E5029B">
        <w:tc>
          <w:tcPr>
            <w:tcW w:w="567"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b/>
                <w:sz w:val="16"/>
                <w:szCs w:val="20"/>
                <w:lang w:eastAsia="id-ID"/>
              </w:rPr>
            </w:pPr>
            <w:r w:rsidRPr="001C3036">
              <w:rPr>
                <w:rFonts w:ascii="Book Antiqua" w:hAnsi="Book Antiqua" w:cs="Arial"/>
                <w:b/>
                <w:sz w:val="16"/>
                <w:szCs w:val="20"/>
                <w:lang w:eastAsia="id-ID"/>
              </w:rPr>
              <w:t>No</w:t>
            </w:r>
          </w:p>
        </w:tc>
        <w:tc>
          <w:tcPr>
            <w:tcW w:w="993" w:type="dxa"/>
            <w:tcBorders>
              <w:top w:val="single" w:sz="4" w:space="0" w:color="auto"/>
              <w:bottom w:val="single" w:sz="4" w:space="0" w:color="auto"/>
            </w:tcBorders>
            <w:vAlign w:val="center"/>
          </w:tcPr>
          <w:p w:rsidR="005C7322" w:rsidRPr="001C3036" w:rsidRDefault="005C7322" w:rsidP="00E5029B">
            <w:pPr>
              <w:pStyle w:val="NoSpacing"/>
              <w:ind w:left="-108"/>
              <w:jc w:val="center"/>
              <w:rPr>
                <w:rFonts w:ascii="Book Antiqua" w:hAnsi="Book Antiqua" w:cs="Arial"/>
                <w:b/>
                <w:sz w:val="16"/>
                <w:szCs w:val="20"/>
                <w:lang w:eastAsia="id-ID"/>
              </w:rPr>
            </w:pPr>
            <w:r w:rsidRPr="001C3036">
              <w:rPr>
                <w:rFonts w:ascii="Book Antiqua" w:hAnsi="Book Antiqua" w:cs="Arial"/>
                <w:b/>
                <w:sz w:val="16"/>
                <w:szCs w:val="20"/>
                <w:lang w:eastAsia="id-ID"/>
              </w:rPr>
              <w:t>Penggunaan Lahan</w:t>
            </w:r>
          </w:p>
        </w:tc>
        <w:tc>
          <w:tcPr>
            <w:tcW w:w="851"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b/>
                <w:sz w:val="16"/>
                <w:szCs w:val="20"/>
                <w:lang w:eastAsia="id-ID"/>
              </w:rPr>
            </w:pPr>
            <w:r w:rsidRPr="001C3036">
              <w:rPr>
                <w:rFonts w:ascii="Book Antiqua" w:hAnsi="Book Antiqua" w:cs="Arial"/>
                <w:b/>
                <w:sz w:val="16"/>
                <w:szCs w:val="20"/>
                <w:lang w:eastAsia="id-ID"/>
              </w:rPr>
              <w:t>Ea (Ton/tahun)</w:t>
            </w:r>
          </w:p>
        </w:tc>
        <w:tc>
          <w:tcPr>
            <w:tcW w:w="850"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b/>
                <w:sz w:val="16"/>
                <w:szCs w:val="20"/>
                <w:lang w:eastAsia="id-ID"/>
              </w:rPr>
            </w:pPr>
            <w:r w:rsidRPr="001C3036">
              <w:rPr>
                <w:rFonts w:ascii="Book Antiqua" w:hAnsi="Book Antiqua" w:cs="Arial"/>
                <w:b/>
                <w:sz w:val="16"/>
                <w:szCs w:val="20"/>
                <w:lang w:eastAsia="id-ID"/>
              </w:rPr>
              <w:t>Luas (ha)</w:t>
            </w:r>
          </w:p>
        </w:tc>
        <w:tc>
          <w:tcPr>
            <w:tcW w:w="850"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b/>
                <w:sz w:val="16"/>
                <w:szCs w:val="20"/>
                <w:lang w:eastAsia="id-ID"/>
              </w:rPr>
            </w:pPr>
            <w:r w:rsidRPr="001C3036">
              <w:rPr>
                <w:rFonts w:ascii="Book Antiqua" w:hAnsi="Book Antiqua" w:cs="Arial"/>
                <w:b/>
                <w:sz w:val="16"/>
                <w:szCs w:val="20"/>
                <w:lang w:eastAsia="id-ID"/>
              </w:rPr>
              <w:t>Ea (ton/ha/thun)</w:t>
            </w:r>
          </w:p>
        </w:tc>
      </w:tr>
      <w:tr w:rsidR="005C7322" w:rsidRPr="001C3036" w:rsidTr="00E5029B">
        <w:tc>
          <w:tcPr>
            <w:tcW w:w="567" w:type="dxa"/>
            <w:tcBorders>
              <w:top w:val="single" w:sz="4" w:space="0" w:color="auto"/>
            </w:tcBorders>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1.</w:t>
            </w:r>
          </w:p>
        </w:tc>
        <w:tc>
          <w:tcPr>
            <w:tcW w:w="993" w:type="dxa"/>
            <w:tcBorders>
              <w:top w:val="single" w:sz="4" w:space="0" w:color="auto"/>
            </w:tcBorders>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Padang Rumput</w:t>
            </w:r>
          </w:p>
        </w:tc>
        <w:tc>
          <w:tcPr>
            <w:tcW w:w="851" w:type="dxa"/>
            <w:tcBorders>
              <w:top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2598.61</w:t>
            </w:r>
          </w:p>
        </w:tc>
        <w:tc>
          <w:tcPr>
            <w:tcW w:w="850" w:type="dxa"/>
            <w:tcBorders>
              <w:top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9.892</w:t>
            </w:r>
          </w:p>
        </w:tc>
        <w:tc>
          <w:tcPr>
            <w:tcW w:w="850" w:type="dxa"/>
            <w:tcBorders>
              <w:top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262.698</w:t>
            </w:r>
          </w:p>
        </w:tc>
      </w:tr>
      <w:tr w:rsidR="005C7322" w:rsidRPr="001C3036" w:rsidTr="00E5029B">
        <w:tc>
          <w:tcPr>
            <w:tcW w:w="567"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2.</w:t>
            </w:r>
          </w:p>
        </w:tc>
        <w:tc>
          <w:tcPr>
            <w:tcW w:w="993"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Sawah Tadah Hujan</w:t>
            </w:r>
          </w:p>
        </w:tc>
        <w:tc>
          <w:tcPr>
            <w:tcW w:w="851"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528.64</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76.355</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6.92</w:t>
            </w:r>
          </w:p>
        </w:tc>
      </w:tr>
      <w:tr w:rsidR="005C7322" w:rsidRPr="001C3036" w:rsidTr="00E5029B">
        <w:tc>
          <w:tcPr>
            <w:tcW w:w="567"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3.</w:t>
            </w:r>
          </w:p>
        </w:tc>
        <w:tc>
          <w:tcPr>
            <w:tcW w:w="993"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Semak Belukar</w:t>
            </w:r>
          </w:p>
        </w:tc>
        <w:tc>
          <w:tcPr>
            <w:tcW w:w="851"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10624.68</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164.53</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64.57</w:t>
            </w:r>
          </w:p>
        </w:tc>
      </w:tr>
      <w:tr w:rsidR="005C7322" w:rsidRPr="001C3036" w:rsidTr="00E5029B">
        <w:tc>
          <w:tcPr>
            <w:tcW w:w="567"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4.</w:t>
            </w:r>
          </w:p>
        </w:tc>
        <w:tc>
          <w:tcPr>
            <w:tcW w:w="993"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Tegalan</w:t>
            </w:r>
          </w:p>
        </w:tc>
        <w:tc>
          <w:tcPr>
            <w:tcW w:w="851"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10118.21</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13.761</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735.28</w:t>
            </w:r>
          </w:p>
        </w:tc>
      </w:tr>
      <w:tr w:rsidR="005C7322" w:rsidRPr="001C3036" w:rsidTr="00E5029B">
        <w:tc>
          <w:tcPr>
            <w:tcW w:w="567"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5.</w:t>
            </w:r>
          </w:p>
        </w:tc>
        <w:tc>
          <w:tcPr>
            <w:tcW w:w="993" w:type="dxa"/>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Hutan Alam</w:t>
            </w:r>
          </w:p>
        </w:tc>
        <w:tc>
          <w:tcPr>
            <w:tcW w:w="851"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0.94</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824.538</w:t>
            </w:r>
          </w:p>
        </w:tc>
        <w:tc>
          <w:tcPr>
            <w:tcW w:w="850" w:type="dxa"/>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0.00114</w:t>
            </w:r>
          </w:p>
        </w:tc>
      </w:tr>
      <w:tr w:rsidR="005C7322" w:rsidRPr="001C3036" w:rsidTr="00E5029B">
        <w:tc>
          <w:tcPr>
            <w:tcW w:w="567" w:type="dxa"/>
            <w:tcBorders>
              <w:bottom w:val="single" w:sz="4" w:space="0" w:color="auto"/>
            </w:tcBorders>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6.</w:t>
            </w:r>
          </w:p>
        </w:tc>
        <w:tc>
          <w:tcPr>
            <w:tcW w:w="993" w:type="dxa"/>
            <w:tcBorders>
              <w:bottom w:val="single" w:sz="4" w:space="0" w:color="auto"/>
            </w:tcBorders>
            <w:vAlign w:val="center"/>
          </w:tcPr>
          <w:p w:rsidR="005C7322" w:rsidRPr="001C3036" w:rsidRDefault="005C7322" w:rsidP="00E5029B">
            <w:pPr>
              <w:pStyle w:val="NoSpacing"/>
              <w:rPr>
                <w:rFonts w:ascii="Book Antiqua" w:hAnsi="Book Antiqua" w:cs="Arial"/>
                <w:sz w:val="16"/>
                <w:szCs w:val="20"/>
                <w:lang w:eastAsia="id-ID"/>
              </w:rPr>
            </w:pPr>
            <w:r w:rsidRPr="001C3036">
              <w:rPr>
                <w:rFonts w:ascii="Book Antiqua" w:hAnsi="Book Antiqua" w:cs="Arial"/>
                <w:sz w:val="16"/>
                <w:szCs w:val="20"/>
                <w:lang w:eastAsia="id-ID"/>
              </w:rPr>
              <w:t>Hutan Produksi</w:t>
            </w:r>
          </w:p>
        </w:tc>
        <w:tc>
          <w:tcPr>
            <w:tcW w:w="851" w:type="dxa"/>
            <w:tcBorders>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4214.04</w:t>
            </w:r>
          </w:p>
        </w:tc>
        <w:tc>
          <w:tcPr>
            <w:tcW w:w="850" w:type="dxa"/>
            <w:tcBorders>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92.486</w:t>
            </w:r>
          </w:p>
        </w:tc>
        <w:tc>
          <w:tcPr>
            <w:tcW w:w="850" w:type="dxa"/>
            <w:tcBorders>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45.56</w:t>
            </w:r>
          </w:p>
        </w:tc>
      </w:tr>
      <w:tr w:rsidR="005C7322" w:rsidRPr="001C3036" w:rsidTr="00E5029B">
        <w:tc>
          <w:tcPr>
            <w:tcW w:w="1560" w:type="dxa"/>
            <w:gridSpan w:val="2"/>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Jumlah</w:t>
            </w:r>
          </w:p>
        </w:tc>
        <w:tc>
          <w:tcPr>
            <w:tcW w:w="851"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28085.51</w:t>
            </w:r>
          </w:p>
        </w:tc>
        <w:tc>
          <w:tcPr>
            <w:tcW w:w="850"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1181.562</w:t>
            </w:r>
          </w:p>
        </w:tc>
        <w:tc>
          <w:tcPr>
            <w:tcW w:w="850" w:type="dxa"/>
            <w:tcBorders>
              <w:top w:val="single" w:sz="4" w:space="0" w:color="auto"/>
              <w:bottom w:val="single" w:sz="4" w:space="0" w:color="auto"/>
            </w:tcBorders>
            <w:vAlign w:val="center"/>
          </w:tcPr>
          <w:p w:rsidR="005C7322" w:rsidRPr="001C3036" w:rsidRDefault="005C7322" w:rsidP="00E5029B">
            <w:pPr>
              <w:pStyle w:val="NoSpacing"/>
              <w:jc w:val="center"/>
              <w:rPr>
                <w:rFonts w:ascii="Book Antiqua" w:hAnsi="Book Antiqua" w:cs="Arial"/>
                <w:sz w:val="16"/>
                <w:szCs w:val="20"/>
                <w:lang w:eastAsia="id-ID"/>
              </w:rPr>
            </w:pPr>
            <w:r w:rsidRPr="001C3036">
              <w:rPr>
                <w:rFonts w:ascii="Book Antiqua" w:hAnsi="Book Antiqua" w:cs="Arial"/>
                <w:sz w:val="16"/>
                <w:szCs w:val="20"/>
                <w:lang w:eastAsia="id-ID"/>
              </w:rPr>
              <w:t>1115.03</w:t>
            </w:r>
          </w:p>
        </w:tc>
      </w:tr>
    </w:tbl>
    <w:p w:rsidR="005C7322" w:rsidRDefault="00E6158D" w:rsidP="002C69F5">
      <w:pPr>
        <w:spacing w:line="240" w:lineRule="auto"/>
        <w:jc w:val="both"/>
        <w:rPr>
          <w:rFonts w:ascii="Book Antiqua" w:eastAsia="Times New Roman" w:hAnsi="Book Antiqua" w:cs="Arial"/>
          <w:sz w:val="20"/>
          <w:szCs w:val="20"/>
          <w:lang w:eastAsia="id-ID"/>
        </w:rPr>
      </w:pPr>
      <w:r>
        <w:rPr>
          <w:rFonts w:ascii="Book Antiqua" w:eastAsia="Times New Roman" w:hAnsi="Book Antiqua" w:cs="Arial"/>
          <w:noProof/>
          <w:sz w:val="20"/>
          <w:szCs w:val="20"/>
          <w:lang w:eastAsia="id-ID"/>
        </w:rPr>
        <w:drawing>
          <wp:anchor distT="0" distB="0" distL="114300" distR="114300" simplePos="0" relativeHeight="251696128" behindDoc="0" locked="0" layoutInCell="1" allowOverlap="1" wp14:anchorId="46E29F49" wp14:editId="7F059DEA">
            <wp:simplePos x="0" y="0"/>
            <wp:positionH relativeFrom="column">
              <wp:posOffset>72390</wp:posOffset>
            </wp:positionH>
            <wp:positionV relativeFrom="paragraph">
              <wp:posOffset>269240</wp:posOffset>
            </wp:positionV>
            <wp:extent cx="2526665" cy="1914525"/>
            <wp:effectExtent l="0" t="0" r="6985" b="9525"/>
            <wp:wrapNone/>
            <wp:docPr id="18" name="Picture 18" descr="E:\BISMILLAHIROHMANIRROHIM DATA SKRIPSI AFRI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SMILLAHIROHMANIRROHIM DATA SKRIPSI AFRIKE\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1" t="8289" r="25317" b="23045"/>
                    <a:stretch/>
                  </pic:blipFill>
                  <pic:spPr bwMode="auto">
                    <a:xfrm>
                      <a:off x="0" y="0"/>
                      <a:ext cx="252666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322" w:rsidRPr="001C3036">
        <w:rPr>
          <w:rFonts w:ascii="Book Antiqua" w:eastAsia="Times New Roman" w:hAnsi="Book Antiqua" w:cs="Arial"/>
          <w:sz w:val="20"/>
          <w:szCs w:val="20"/>
          <w:lang w:eastAsia="id-ID"/>
        </w:rPr>
        <w:t>Sumber : Afsolin, 2012</w:t>
      </w:r>
    </w:p>
    <w:p w:rsidR="00E6158D" w:rsidRDefault="00E6158D" w:rsidP="002C69F5">
      <w:pPr>
        <w:spacing w:line="240" w:lineRule="auto"/>
        <w:jc w:val="both"/>
        <w:rPr>
          <w:rFonts w:ascii="Book Antiqua" w:eastAsia="Times New Roman" w:hAnsi="Book Antiqua" w:cs="Arial"/>
          <w:sz w:val="20"/>
          <w:szCs w:val="20"/>
          <w:lang w:eastAsia="id-ID"/>
        </w:rPr>
      </w:pPr>
    </w:p>
    <w:p w:rsidR="00E6158D" w:rsidRDefault="00E6158D" w:rsidP="002C69F5">
      <w:pPr>
        <w:spacing w:line="240" w:lineRule="auto"/>
        <w:jc w:val="both"/>
        <w:rPr>
          <w:rFonts w:ascii="Book Antiqua" w:eastAsia="Times New Roman" w:hAnsi="Book Antiqua" w:cs="Arial"/>
          <w:sz w:val="20"/>
          <w:szCs w:val="20"/>
          <w:lang w:eastAsia="id-ID"/>
        </w:rPr>
      </w:pPr>
    </w:p>
    <w:p w:rsidR="00E6158D" w:rsidRDefault="00E6158D" w:rsidP="002C69F5">
      <w:pPr>
        <w:spacing w:line="240" w:lineRule="auto"/>
        <w:jc w:val="both"/>
        <w:rPr>
          <w:rFonts w:ascii="Book Antiqua" w:eastAsia="Times New Roman" w:hAnsi="Book Antiqua" w:cs="Arial"/>
          <w:sz w:val="20"/>
          <w:szCs w:val="20"/>
          <w:lang w:eastAsia="id-ID"/>
        </w:rPr>
      </w:pPr>
    </w:p>
    <w:p w:rsidR="00E6158D" w:rsidRDefault="00E6158D" w:rsidP="002C69F5">
      <w:pPr>
        <w:spacing w:line="240" w:lineRule="auto"/>
        <w:jc w:val="both"/>
        <w:rPr>
          <w:rFonts w:ascii="Book Antiqua" w:eastAsia="Times New Roman" w:hAnsi="Book Antiqua" w:cs="Arial"/>
          <w:sz w:val="20"/>
          <w:szCs w:val="20"/>
          <w:lang w:eastAsia="id-ID"/>
        </w:rPr>
      </w:pPr>
      <w:r>
        <w:rPr>
          <w:noProof/>
          <w:lang w:eastAsia="id-ID"/>
        </w:rPr>
        <w:drawing>
          <wp:anchor distT="0" distB="0" distL="114300" distR="114300" simplePos="0" relativeHeight="251697152" behindDoc="0" locked="0" layoutInCell="1" allowOverlap="1" wp14:anchorId="0CFF06BC" wp14:editId="2EB20EC0">
            <wp:simplePos x="0" y="0"/>
            <wp:positionH relativeFrom="column">
              <wp:posOffset>1548765</wp:posOffset>
            </wp:positionH>
            <wp:positionV relativeFrom="paragraph">
              <wp:posOffset>79375</wp:posOffset>
            </wp:positionV>
            <wp:extent cx="779145" cy="762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72197" t="33158" r="2654" b="23158"/>
                    <a:stretch/>
                  </pic:blipFill>
                  <pic:spPr bwMode="auto">
                    <a:xfrm>
                      <a:off x="0" y="0"/>
                      <a:ext cx="77914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58D" w:rsidRDefault="00E6158D" w:rsidP="002C69F5">
      <w:pPr>
        <w:spacing w:line="240" w:lineRule="auto"/>
        <w:jc w:val="both"/>
        <w:rPr>
          <w:rFonts w:ascii="Book Antiqua" w:eastAsia="Times New Roman" w:hAnsi="Book Antiqua" w:cs="Arial"/>
          <w:sz w:val="20"/>
          <w:szCs w:val="20"/>
          <w:lang w:eastAsia="id-ID"/>
        </w:rPr>
      </w:pPr>
    </w:p>
    <w:p w:rsidR="00E6158D" w:rsidRDefault="00E6158D" w:rsidP="002C69F5">
      <w:pPr>
        <w:spacing w:line="240" w:lineRule="auto"/>
        <w:jc w:val="both"/>
        <w:rPr>
          <w:rFonts w:ascii="Book Antiqua" w:eastAsia="Times New Roman" w:hAnsi="Book Antiqua" w:cs="Arial"/>
          <w:sz w:val="20"/>
          <w:szCs w:val="20"/>
          <w:lang w:eastAsia="id-ID"/>
        </w:rPr>
      </w:pPr>
    </w:p>
    <w:p w:rsidR="00E6158D" w:rsidRDefault="00E6158D" w:rsidP="002C69F5">
      <w:pPr>
        <w:spacing w:line="240" w:lineRule="auto"/>
        <w:jc w:val="both"/>
        <w:rPr>
          <w:rFonts w:ascii="Book Antiqua" w:eastAsia="Times New Roman" w:hAnsi="Book Antiqua" w:cs="Arial"/>
          <w:sz w:val="20"/>
          <w:szCs w:val="20"/>
          <w:lang w:eastAsia="id-ID"/>
        </w:rPr>
      </w:pPr>
      <w:r w:rsidRPr="005F6C36">
        <w:rPr>
          <w:rFonts w:ascii="Book Antiqua" w:hAnsi="Book Antiqua" w:cs="Arial"/>
          <w:noProof/>
          <w:sz w:val="20"/>
          <w:szCs w:val="24"/>
          <w:lang w:eastAsia="id-ID"/>
        </w:rPr>
        <w:drawing>
          <wp:anchor distT="0" distB="0" distL="114300" distR="114300" simplePos="0" relativeHeight="251698176" behindDoc="0" locked="0" layoutInCell="1" allowOverlap="1" wp14:anchorId="59FC521A" wp14:editId="3FE69C17">
            <wp:simplePos x="0" y="0"/>
            <wp:positionH relativeFrom="column">
              <wp:posOffset>539115</wp:posOffset>
            </wp:positionH>
            <wp:positionV relativeFrom="paragraph">
              <wp:posOffset>30480</wp:posOffset>
            </wp:positionV>
            <wp:extent cx="1649095" cy="219075"/>
            <wp:effectExtent l="0" t="0" r="825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973" t="69170" r="53769" b="25637"/>
                    <a:stretch/>
                  </pic:blipFill>
                  <pic:spPr bwMode="auto">
                    <a:xfrm>
                      <a:off x="0" y="0"/>
                      <a:ext cx="164909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58D" w:rsidRDefault="00CD6FE7" w:rsidP="00E6158D">
      <w:pPr>
        <w:spacing w:line="240" w:lineRule="auto"/>
        <w:jc w:val="center"/>
        <w:rPr>
          <w:rFonts w:ascii="Book Antiqua" w:eastAsia="Times New Roman" w:hAnsi="Book Antiqua" w:cs="Arial"/>
          <w:sz w:val="20"/>
          <w:szCs w:val="20"/>
          <w:lang w:eastAsia="id-ID"/>
        </w:rPr>
      </w:pPr>
      <w:r w:rsidRPr="00CD6FE7">
        <w:rPr>
          <w:rFonts w:ascii="Book Antiqua" w:eastAsia="Times New Roman" w:hAnsi="Book Antiqua" w:cs="Arial"/>
          <w:sz w:val="20"/>
          <w:szCs w:val="20"/>
          <w:lang w:eastAsia="id-ID"/>
        </w:rPr>
        <w:t>Gambar 4</w:t>
      </w:r>
      <w:r w:rsidR="00E6158D" w:rsidRPr="00FA0961">
        <w:rPr>
          <w:rFonts w:ascii="Book Antiqua" w:eastAsia="Times New Roman" w:hAnsi="Book Antiqua" w:cs="Arial"/>
          <w:b/>
          <w:sz w:val="20"/>
          <w:szCs w:val="20"/>
          <w:lang w:eastAsia="id-ID"/>
        </w:rPr>
        <w:t>.</w:t>
      </w:r>
      <w:r w:rsidR="00E6158D">
        <w:rPr>
          <w:rFonts w:ascii="Book Antiqua" w:eastAsia="Times New Roman" w:hAnsi="Book Antiqua" w:cs="Arial"/>
          <w:sz w:val="20"/>
          <w:szCs w:val="20"/>
          <w:lang w:eastAsia="id-ID"/>
        </w:rPr>
        <w:t xml:space="preserve"> Peta Nilai Pendugaan Erosi</w:t>
      </w:r>
    </w:p>
    <w:p w:rsidR="008D179E" w:rsidRPr="008D179E" w:rsidRDefault="00281AE0" w:rsidP="008D179E">
      <w:pPr>
        <w:pStyle w:val="ListParagraph"/>
        <w:spacing w:line="240" w:lineRule="auto"/>
        <w:ind w:left="0"/>
        <w:jc w:val="both"/>
        <w:rPr>
          <w:rFonts w:ascii="Book Antiqua" w:eastAsia="Times New Roman" w:hAnsi="Book Antiqua" w:cs="Arial"/>
          <w:sz w:val="20"/>
          <w:lang w:eastAsia="id-ID"/>
        </w:rPr>
      </w:pPr>
      <w:r w:rsidRPr="00CD6FE7">
        <w:rPr>
          <w:rFonts w:ascii="Book Antiqua" w:eastAsia="Times New Roman" w:hAnsi="Book Antiqua" w:cs="Arial"/>
          <w:sz w:val="20"/>
          <w:lang w:eastAsia="id-ID"/>
        </w:rPr>
        <w:lastRenderedPageBreak/>
        <w:t xml:space="preserve">Tabel </w:t>
      </w:r>
      <w:r w:rsidR="005C7322" w:rsidRPr="00CD6FE7">
        <w:rPr>
          <w:rFonts w:ascii="Book Antiqua" w:eastAsia="Times New Roman" w:hAnsi="Book Antiqua" w:cs="Arial"/>
          <w:sz w:val="20"/>
          <w:lang w:eastAsia="id-ID"/>
        </w:rPr>
        <w:t>5</w:t>
      </w:r>
      <w:r w:rsidR="005C7322">
        <w:rPr>
          <w:rFonts w:ascii="Book Antiqua" w:eastAsia="Times New Roman" w:hAnsi="Book Antiqua" w:cs="Arial"/>
          <w:b/>
          <w:sz w:val="20"/>
          <w:lang w:eastAsia="id-ID"/>
        </w:rPr>
        <w:t>.</w:t>
      </w:r>
      <w:r w:rsidR="008D179E" w:rsidRPr="008D179E">
        <w:rPr>
          <w:rFonts w:ascii="Book Antiqua" w:eastAsia="Times New Roman" w:hAnsi="Book Antiqua" w:cs="Arial"/>
          <w:sz w:val="20"/>
          <w:lang w:eastAsia="id-ID"/>
        </w:rPr>
        <w:t xml:space="preserve"> Erosi yang masih diperbolehkan di Indonesia</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1794"/>
        <w:gridCol w:w="1725"/>
      </w:tblGrid>
      <w:tr w:rsidR="008D179E" w:rsidRPr="008D179E" w:rsidTr="0093263A">
        <w:tc>
          <w:tcPr>
            <w:tcW w:w="675" w:type="dxa"/>
            <w:tcBorders>
              <w:top w:val="single" w:sz="4" w:space="0" w:color="auto"/>
              <w:bottom w:val="single" w:sz="4" w:space="0" w:color="auto"/>
            </w:tcBorders>
            <w:vAlign w:val="center"/>
          </w:tcPr>
          <w:p w:rsidR="008D179E" w:rsidRPr="008D179E" w:rsidRDefault="008D179E" w:rsidP="008D179E">
            <w:pPr>
              <w:pStyle w:val="ListParagraph"/>
              <w:ind w:left="0"/>
              <w:jc w:val="center"/>
              <w:rPr>
                <w:rFonts w:ascii="Book Antiqua" w:eastAsia="Times New Roman" w:hAnsi="Book Antiqua" w:cs="Arial"/>
                <w:b/>
                <w:sz w:val="16"/>
                <w:lang w:eastAsia="id-ID"/>
              </w:rPr>
            </w:pPr>
            <w:r w:rsidRPr="008D179E">
              <w:rPr>
                <w:rFonts w:ascii="Book Antiqua" w:eastAsia="Times New Roman" w:hAnsi="Book Antiqua" w:cs="Arial"/>
                <w:b/>
                <w:sz w:val="16"/>
                <w:lang w:eastAsia="id-ID"/>
              </w:rPr>
              <w:t>No</w:t>
            </w:r>
          </w:p>
        </w:tc>
        <w:tc>
          <w:tcPr>
            <w:tcW w:w="3861" w:type="dxa"/>
            <w:tcBorders>
              <w:top w:val="single" w:sz="4" w:space="0" w:color="auto"/>
              <w:bottom w:val="single" w:sz="4" w:space="0" w:color="auto"/>
            </w:tcBorders>
            <w:vAlign w:val="center"/>
          </w:tcPr>
          <w:p w:rsidR="008D179E" w:rsidRPr="008D179E" w:rsidRDefault="008D179E" w:rsidP="008D179E">
            <w:pPr>
              <w:pStyle w:val="ListParagraph"/>
              <w:ind w:left="0"/>
              <w:jc w:val="center"/>
              <w:rPr>
                <w:rFonts w:ascii="Book Antiqua" w:eastAsia="Times New Roman" w:hAnsi="Book Antiqua" w:cs="Arial"/>
                <w:b/>
                <w:sz w:val="16"/>
                <w:lang w:eastAsia="id-ID"/>
              </w:rPr>
            </w:pPr>
            <w:r w:rsidRPr="008D179E">
              <w:rPr>
                <w:rFonts w:ascii="Book Antiqua" w:eastAsia="Times New Roman" w:hAnsi="Book Antiqua" w:cs="Arial"/>
                <w:b/>
                <w:sz w:val="16"/>
                <w:lang w:eastAsia="id-ID"/>
              </w:rPr>
              <w:t>Sifat Tanah dan Substrata</w:t>
            </w:r>
          </w:p>
        </w:tc>
        <w:tc>
          <w:tcPr>
            <w:tcW w:w="3402" w:type="dxa"/>
            <w:tcBorders>
              <w:top w:val="single" w:sz="4" w:space="0" w:color="auto"/>
              <w:bottom w:val="single" w:sz="4" w:space="0" w:color="auto"/>
            </w:tcBorders>
          </w:tcPr>
          <w:p w:rsidR="008D179E" w:rsidRPr="008D179E" w:rsidRDefault="008D179E" w:rsidP="008D179E">
            <w:pPr>
              <w:pStyle w:val="ListParagraph"/>
              <w:ind w:left="0"/>
              <w:jc w:val="center"/>
              <w:rPr>
                <w:rFonts w:ascii="Book Antiqua" w:eastAsia="Times New Roman" w:hAnsi="Book Antiqua" w:cs="Arial"/>
                <w:b/>
                <w:sz w:val="16"/>
                <w:lang w:eastAsia="id-ID"/>
              </w:rPr>
            </w:pPr>
            <w:r w:rsidRPr="008D179E">
              <w:rPr>
                <w:rFonts w:ascii="Book Antiqua" w:eastAsia="Times New Roman" w:hAnsi="Book Antiqua" w:cs="Arial"/>
                <w:b/>
                <w:sz w:val="16"/>
                <w:lang w:eastAsia="id-ID"/>
              </w:rPr>
              <w:t>Erosi yang masih dapat diperbolehkan (ton/ha/tahun)</w:t>
            </w:r>
          </w:p>
        </w:tc>
      </w:tr>
      <w:tr w:rsidR="008D179E" w:rsidRPr="008D179E" w:rsidTr="0093263A">
        <w:tc>
          <w:tcPr>
            <w:tcW w:w="675" w:type="dxa"/>
            <w:tcBorders>
              <w:top w:val="single" w:sz="4" w:space="0" w:color="auto"/>
            </w:tcBorders>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1.</w:t>
            </w:r>
          </w:p>
        </w:tc>
        <w:tc>
          <w:tcPr>
            <w:tcW w:w="3861" w:type="dxa"/>
            <w:tcBorders>
              <w:top w:val="single" w:sz="4" w:space="0" w:color="auto"/>
            </w:tcBorders>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Tanah sangat dangkal di atas batuan</w:t>
            </w:r>
          </w:p>
        </w:tc>
        <w:tc>
          <w:tcPr>
            <w:tcW w:w="3402" w:type="dxa"/>
            <w:tcBorders>
              <w:top w:val="single" w:sz="4" w:space="0" w:color="auto"/>
            </w:tcBorders>
          </w:tcPr>
          <w:p w:rsidR="008D179E" w:rsidRPr="008D179E" w:rsidRDefault="008D179E" w:rsidP="008D179E">
            <w:pPr>
              <w:pStyle w:val="ListParagraph"/>
              <w:ind w:left="0"/>
              <w:jc w:val="center"/>
              <w:rPr>
                <w:rFonts w:ascii="Book Antiqua" w:eastAsia="Times New Roman" w:hAnsi="Book Antiqua" w:cs="Arial"/>
                <w:sz w:val="16"/>
                <w:lang w:eastAsia="id-ID"/>
              </w:rPr>
            </w:pPr>
            <w:r w:rsidRPr="008D179E">
              <w:rPr>
                <w:rFonts w:ascii="Book Antiqua" w:eastAsia="Times New Roman" w:hAnsi="Book Antiqua" w:cs="Arial"/>
                <w:sz w:val="16"/>
                <w:lang w:eastAsia="id-ID"/>
              </w:rPr>
              <w:t>0.0</w:t>
            </w:r>
          </w:p>
        </w:tc>
      </w:tr>
      <w:tr w:rsidR="008D179E" w:rsidRPr="008D179E" w:rsidTr="0093263A">
        <w:tc>
          <w:tcPr>
            <w:tcW w:w="675"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2.</w:t>
            </w:r>
          </w:p>
        </w:tc>
        <w:tc>
          <w:tcPr>
            <w:tcW w:w="3861"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Tanah sangat dangkal di atas bahan telah melapuk (tidak terkonsolidasi)</w:t>
            </w:r>
          </w:p>
        </w:tc>
        <w:tc>
          <w:tcPr>
            <w:tcW w:w="3402" w:type="dxa"/>
          </w:tcPr>
          <w:p w:rsidR="008D179E" w:rsidRPr="008D179E" w:rsidRDefault="008D179E" w:rsidP="008D179E">
            <w:pPr>
              <w:pStyle w:val="ListParagraph"/>
              <w:ind w:left="0"/>
              <w:jc w:val="center"/>
              <w:rPr>
                <w:rFonts w:ascii="Book Antiqua" w:eastAsia="Times New Roman" w:hAnsi="Book Antiqua" w:cs="Arial"/>
                <w:sz w:val="16"/>
                <w:lang w:eastAsia="id-ID"/>
              </w:rPr>
            </w:pPr>
            <w:r w:rsidRPr="008D179E">
              <w:rPr>
                <w:rFonts w:ascii="Book Antiqua" w:eastAsia="Times New Roman" w:hAnsi="Book Antiqua" w:cs="Arial"/>
                <w:sz w:val="16"/>
                <w:lang w:eastAsia="id-ID"/>
              </w:rPr>
              <w:t>4.8</w:t>
            </w:r>
          </w:p>
        </w:tc>
      </w:tr>
      <w:tr w:rsidR="008D179E" w:rsidRPr="008D179E" w:rsidTr="0093263A">
        <w:tc>
          <w:tcPr>
            <w:tcW w:w="675"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3.</w:t>
            </w:r>
          </w:p>
        </w:tc>
        <w:tc>
          <w:tcPr>
            <w:tcW w:w="3861"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Tanah dangkal di atas bahan telah melapuk</w:t>
            </w:r>
          </w:p>
        </w:tc>
        <w:tc>
          <w:tcPr>
            <w:tcW w:w="3402" w:type="dxa"/>
          </w:tcPr>
          <w:p w:rsidR="008D179E" w:rsidRPr="008D179E" w:rsidRDefault="008D179E" w:rsidP="008D179E">
            <w:pPr>
              <w:pStyle w:val="ListParagraph"/>
              <w:ind w:left="0"/>
              <w:jc w:val="center"/>
              <w:rPr>
                <w:rFonts w:ascii="Book Antiqua" w:eastAsia="Times New Roman" w:hAnsi="Book Antiqua" w:cs="Arial"/>
                <w:sz w:val="16"/>
                <w:lang w:eastAsia="id-ID"/>
              </w:rPr>
            </w:pPr>
            <w:r w:rsidRPr="008D179E">
              <w:rPr>
                <w:rFonts w:ascii="Book Antiqua" w:eastAsia="Times New Roman" w:hAnsi="Book Antiqua" w:cs="Arial"/>
                <w:sz w:val="16"/>
                <w:lang w:eastAsia="id-ID"/>
              </w:rPr>
              <w:t>9.6</w:t>
            </w:r>
          </w:p>
        </w:tc>
      </w:tr>
      <w:tr w:rsidR="008D179E" w:rsidRPr="008D179E" w:rsidTr="0093263A">
        <w:tc>
          <w:tcPr>
            <w:tcW w:w="675"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4.</w:t>
            </w:r>
          </w:p>
        </w:tc>
        <w:tc>
          <w:tcPr>
            <w:tcW w:w="3861"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Tanah dengan kedalaman sedang di atas bahan telah melapuk</w:t>
            </w:r>
          </w:p>
        </w:tc>
        <w:tc>
          <w:tcPr>
            <w:tcW w:w="3402" w:type="dxa"/>
          </w:tcPr>
          <w:p w:rsidR="008D179E" w:rsidRPr="008D179E" w:rsidRDefault="008D179E" w:rsidP="008D179E">
            <w:pPr>
              <w:pStyle w:val="ListParagraph"/>
              <w:ind w:left="0"/>
              <w:jc w:val="center"/>
              <w:rPr>
                <w:rFonts w:ascii="Book Antiqua" w:eastAsia="Times New Roman" w:hAnsi="Book Antiqua" w:cs="Arial"/>
                <w:sz w:val="16"/>
                <w:lang w:eastAsia="id-ID"/>
              </w:rPr>
            </w:pPr>
            <w:r w:rsidRPr="008D179E">
              <w:rPr>
                <w:rFonts w:ascii="Book Antiqua" w:eastAsia="Times New Roman" w:hAnsi="Book Antiqua" w:cs="Arial"/>
                <w:sz w:val="16"/>
                <w:lang w:eastAsia="id-ID"/>
              </w:rPr>
              <w:t>14.4</w:t>
            </w:r>
          </w:p>
        </w:tc>
      </w:tr>
      <w:tr w:rsidR="008D179E" w:rsidRPr="008D179E" w:rsidTr="0093263A">
        <w:tc>
          <w:tcPr>
            <w:tcW w:w="675"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5.</w:t>
            </w:r>
          </w:p>
        </w:tc>
        <w:tc>
          <w:tcPr>
            <w:tcW w:w="3861" w:type="dxa"/>
          </w:tcPr>
          <w:p w:rsidR="008D179E" w:rsidRPr="008D179E" w:rsidRDefault="008D179E" w:rsidP="008D179E">
            <w:pPr>
              <w:pStyle w:val="ListParagraph"/>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Tanah yang dalam dengan lapisan bawah yang kedap air, di atas substrata telah melapuk</w:t>
            </w:r>
          </w:p>
        </w:tc>
        <w:tc>
          <w:tcPr>
            <w:tcW w:w="3402" w:type="dxa"/>
          </w:tcPr>
          <w:p w:rsidR="008D179E" w:rsidRPr="008D179E" w:rsidRDefault="008D179E" w:rsidP="008D179E">
            <w:pPr>
              <w:pStyle w:val="ListParagraph"/>
              <w:ind w:left="0"/>
              <w:jc w:val="center"/>
              <w:rPr>
                <w:rFonts w:ascii="Book Antiqua" w:eastAsia="Times New Roman" w:hAnsi="Book Antiqua" w:cs="Arial"/>
                <w:sz w:val="16"/>
                <w:lang w:eastAsia="id-ID"/>
              </w:rPr>
            </w:pPr>
            <w:r w:rsidRPr="008D179E">
              <w:rPr>
                <w:rFonts w:ascii="Book Antiqua" w:eastAsia="Times New Roman" w:hAnsi="Book Antiqua" w:cs="Arial"/>
                <w:sz w:val="16"/>
                <w:lang w:eastAsia="id-ID"/>
              </w:rPr>
              <w:t>16.8</w:t>
            </w:r>
          </w:p>
        </w:tc>
      </w:tr>
    </w:tbl>
    <w:p w:rsidR="008D179E" w:rsidRPr="00C30DC4" w:rsidRDefault="008D179E" w:rsidP="008D179E">
      <w:pPr>
        <w:pStyle w:val="ListParagraph"/>
        <w:spacing w:line="240" w:lineRule="auto"/>
        <w:ind w:left="0"/>
        <w:jc w:val="both"/>
        <w:rPr>
          <w:rFonts w:ascii="Arial" w:eastAsia="Times New Roman" w:hAnsi="Arial" w:cs="Arial"/>
          <w:sz w:val="20"/>
          <w:lang w:eastAsia="id-ID"/>
        </w:rPr>
      </w:pPr>
      <w:r w:rsidRPr="00C30DC4">
        <w:rPr>
          <w:rFonts w:ascii="Arial" w:eastAsia="Times New Roman" w:hAnsi="Arial" w:cs="Arial"/>
          <w:sz w:val="20"/>
          <w:lang w:eastAsia="id-ID"/>
        </w:rPr>
        <w:t>Sumber : Arsyad, 1989</w:t>
      </w:r>
    </w:p>
    <w:p w:rsidR="008D179E" w:rsidRDefault="008D179E" w:rsidP="008D179E">
      <w:pPr>
        <w:pStyle w:val="ListParagraph"/>
        <w:spacing w:after="0" w:line="240" w:lineRule="auto"/>
        <w:ind w:left="0"/>
        <w:jc w:val="both"/>
        <w:rPr>
          <w:rFonts w:ascii="Book Antiqua" w:eastAsia="Times New Roman" w:hAnsi="Book Antiqua" w:cs="Arial"/>
          <w:sz w:val="20"/>
          <w:lang w:eastAsia="id-ID"/>
        </w:rPr>
      </w:pPr>
      <w:r>
        <w:rPr>
          <w:rFonts w:ascii="Book Antiqua" w:eastAsia="Times New Roman" w:hAnsi="Book Antiqua" w:cs="Arial"/>
          <w:sz w:val="20"/>
          <w:lang w:eastAsia="id-ID"/>
        </w:rPr>
        <w:t xml:space="preserve">Keterangan : </w:t>
      </w:r>
      <w:r w:rsidRPr="008D179E">
        <w:rPr>
          <w:rFonts w:ascii="Book Antiqua" w:eastAsia="Times New Roman" w:hAnsi="Book Antiqua" w:cs="Arial"/>
          <w:sz w:val="20"/>
          <w:lang w:eastAsia="id-ID"/>
        </w:rPr>
        <w:t xml:space="preserve">Berat volume tanah </w:t>
      </w:r>
    </w:p>
    <w:p w:rsidR="008D179E" w:rsidRPr="008D179E" w:rsidRDefault="008D179E" w:rsidP="008D179E">
      <w:pPr>
        <w:spacing w:after="0" w:line="240" w:lineRule="auto"/>
        <w:ind w:firstLine="720"/>
        <w:jc w:val="both"/>
        <w:rPr>
          <w:rFonts w:ascii="Book Antiqua" w:eastAsia="Times New Roman" w:hAnsi="Book Antiqua" w:cs="Arial"/>
          <w:sz w:val="20"/>
          <w:lang w:eastAsia="id-ID"/>
        </w:rPr>
      </w:pPr>
      <w:r>
        <w:rPr>
          <w:rFonts w:ascii="Book Antiqua" w:eastAsia="Times New Roman" w:hAnsi="Book Antiqua" w:cs="Arial"/>
          <w:sz w:val="20"/>
          <w:lang w:eastAsia="id-ID"/>
        </w:rPr>
        <w:t xml:space="preserve">         </w:t>
      </w:r>
      <w:r w:rsidRPr="008D179E">
        <w:rPr>
          <w:rFonts w:ascii="Book Antiqua" w:eastAsia="Times New Roman" w:hAnsi="Book Antiqua" w:cs="Arial"/>
          <w:sz w:val="20"/>
          <w:lang w:eastAsia="id-ID"/>
        </w:rPr>
        <w:t>diasumsikan 1.2 g/cm</w:t>
      </w:r>
      <w:r w:rsidRPr="008D179E">
        <w:rPr>
          <w:rFonts w:ascii="Book Antiqua" w:eastAsia="Times New Roman" w:hAnsi="Book Antiqua" w:cs="Arial"/>
          <w:sz w:val="20"/>
          <w:vertAlign w:val="superscript"/>
          <w:lang w:eastAsia="id-ID"/>
        </w:rPr>
        <w:t>3</w:t>
      </w:r>
    </w:p>
    <w:p w:rsidR="008D179E" w:rsidRPr="008D179E" w:rsidRDefault="008D179E" w:rsidP="008D179E">
      <w:pPr>
        <w:pStyle w:val="ListParagraph"/>
        <w:spacing w:line="240" w:lineRule="auto"/>
        <w:ind w:left="0"/>
        <w:jc w:val="both"/>
        <w:rPr>
          <w:rFonts w:ascii="Book Antiqua" w:eastAsia="Times New Roman" w:hAnsi="Book Antiqua" w:cs="Arial"/>
          <w:sz w:val="18"/>
          <w:lang w:eastAsia="id-ID"/>
        </w:rPr>
      </w:pPr>
      <w:r w:rsidRPr="008D179E">
        <w:rPr>
          <w:rFonts w:ascii="Book Antiqua" w:eastAsia="Times New Roman" w:hAnsi="Book Antiqua" w:cs="Arial"/>
          <w:sz w:val="18"/>
          <w:lang w:eastAsia="id-ID"/>
        </w:rPr>
        <w:t>Kedalaman tanah lebih dari 90 cm = dalam</w:t>
      </w:r>
    </w:p>
    <w:p w:rsidR="008D179E" w:rsidRPr="008D179E" w:rsidRDefault="008D179E" w:rsidP="008D179E">
      <w:pPr>
        <w:pStyle w:val="ListParagraph"/>
        <w:spacing w:line="240" w:lineRule="auto"/>
        <w:ind w:left="0"/>
        <w:jc w:val="both"/>
        <w:rPr>
          <w:rFonts w:ascii="Book Antiqua" w:eastAsia="Times New Roman" w:hAnsi="Book Antiqua" w:cs="Arial"/>
          <w:sz w:val="18"/>
          <w:lang w:eastAsia="id-ID"/>
        </w:rPr>
      </w:pPr>
      <w:r w:rsidRPr="008D179E">
        <w:rPr>
          <w:rFonts w:ascii="Book Antiqua" w:eastAsia="Times New Roman" w:hAnsi="Book Antiqua" w:cs="Arial"/>
          <w:sz w:val="18"/>
          <w:lang w:eastAsia="id-ID"/>
        </w:rPr>
        <w:t>Kedalaman tanah antara 50 – 90 cm = sedang</w:t>
      </w:r>
    </w:p>
    <w:p w:rsidR="008D179E" w:rsidRPr="008D179E" w:rsidRDefault="008D179E" w:rsidP="008D179E">
      <w:pPr>
        <w:pStyle w:val="ListParagraph"/>
        <w:spacing w:line="240" w:lineRule="auto"/>
        <w:ind w:left="0"/>
        <w:jc w:val="both"/>
        <w:rPr>
          <w:rFonts w:ascii="Book Antiqua" w:eastAsia="Times New Roman" w:hAnsi="Book Antiqua" w:cs="Arial"/>
          <w:sz w:val="18"/>
          <w:lang w:eastAsia="id-ID"/>
        </w:rPr>
      </w:pPr>
      <w:r w:rsidRPr="008D179E">
        <w:rPr>
          <w:rFonts w:ascii="Book Antiqua" w:eastAsia="Times New Roman" w:hAnsi="Book Antiqua" w:cs="Arial"/>
          <w:sz w:val="18"/>
          <w:lang w:eastAsia="id-ID"/>
        </w:rPr>
        <w:t>Kedalaman tanah antara 25 – 50 cm = dangkal</w:t>
      </w:r>
    </w:p>
    <w:p w:rsidR="005F6C36" w:rsidRPr="005C7322" w:rsidRDefault="008D179E" w:rsidP="005C7322">
      <w:pPr>
        <w:pStyle w:val="ListParagraph"/>
        <w:spacing w:line="240" w:lineRule="auto"/>
        <w:ind w:left="0"/>
        <w:jc w:val="both"/>
        <w:rPr>
          <w:rFonts w:ascii="Book Antiqua" w:eastAsia="Times New Roman" w:hAnsi="Book Antiqua" w:cs="Arial"/>
          <w:sz w:val="16"/>
          <w:lang w:eastAsia="id-ID"/>
        </w:rPr>
      </w:pPr>
      <w:r w:rsidRPr="008D179E">
        <w:rPr>
          <w:rFonts w:ascii="Book Antiqua" w:eastAsia="Times New Roman" w:hAnsi="Book Antiqua" w:cs="Arial"/>
          <w:sz w:val="16"/>
          <w:lang w:eastAsia="id-ID"/>
        </w:rPr>
        <w:t>Kedalaman tanah kurang dari 25 cm = sangat dangkal</w:t>
      </w:r>
    </w:p>
    <w:p w:rsidR="00003139" w:rsidRDefault="00003139" w:rsidP="00956737">
      <w:pPr>
        <w:spacing w:after="0" w:line="240" w:lineRule="auto"/>
        <w:jc w:val="both"/>
        <w:rPr>
          <w:rFonts w:ascii="Book Antiqua" w:hAnsi="Book Antiqua" w:cs="Arial"/>
          <w:sz w:val="20"/>
          <w:szCs w:val="24"/>
        </w:rPr>
      </w:pPr>
      <w:r w:rsidRPr="00003139">
        <w:rPr>
          <w:rFonts w:ascii="Book Antiqua" w:hAnsi="Book Antiqua" w:cs="Arial"/>
          <w:b/>
          <w:sz w:val="20"/>
          <w:szCs w:val="24"/>
        </w:rPr>
        <w:t xml:space="preserve">Analisis </w:t>
      </w:r>
      <w:r>
        <w:rPr>
          <w:rFonts w:ascii="Book Antiqua" w:hAnsi="Book Antiqua" w:cs="Arial"/>
          <w:b/>
          <w:sz w:val="20"/>
          <w:szCs w:val="24"/>
        </w:rPr>
        <w:t>Koefisien Regim Sungai (KRS)</w:t>
      </w:r>
    </w:p>
    <w:p w:rsidR="002C69F5" w:rsidRDefault="002C69F5" w:rsidP="0030410D">
      <w:pPr>
        <w:spacing w:after="0" w:line="240" w:lineRule="auto"/>
        <w:jc w:val="both"/>
        <w:rPr>
          <w:rFonts w:ascii="Book Antiqua" w:hAnsi="Book Antiqua" w:cs="Arial"/>
          <w:sz w:val="20"/>
          <w:szCs w:val="24"/>
        </w:rPr>
      </w:pPr>
      <w:r w:rsidRPr="001C3036">
        <w:rPr>
          <w:rFonts w:ascii="Book Antiqua" w:eastAsia="Times New Roman" w:hAnsi="Book Antiqua" w:cs="Arial"/>
          <w:sz w:val="20"/>
          <w:szCs w:val="20"/>
          <w:lang w:eastAsia="id-ID"/>
        </w:rPr>
        <w:t>Koefisien Regim Sungai (KRS) adalah bilangan yang menunjukkan perbandingan antara nilai debit maksimum (Qmaks) dengan nilai debit minimum (Qmin) pada suatu DAS/Sub DAS. Data Qmaks dan Qmin diperoleh dari nilai rata-rata debit harian (Q) dari hasil pengamatan SPAS di DAS/Sub DAS yang dipantau.</w:t>
      </w:r>
    </w:p>
    <w:p w:rsidR="00003139" w:rsidRDefault="00003139" w:rsidP="005F6C36">
      <w:pPr>
        <w:spacing w:line="240" w:lineRule="auto"/>
        <w:ind w:firstLine="567"/>
        <w:jc w:val="both"/>
        <w:rPr>
          <w:rFonts w:ascii="Book Antiqua" w:hAnsi="Book Antiqua" w:cs="Arial"/>
          <w:sz w:val="20"/>
          <w:szCs w:val="24"/>
        </w:rPr>
      </w:pPr>
      <w:r w:rsidRPr="00003139">
        <w:rPr>
          <w:rFonts w:ascii="Book Antiqua" w:hAnsi="Book Antiqua" w:cs="Arial"/>
          <w:sz w:val="20"/>
          <w:szCs w:val="24"/>
        </w:rPr>
        <w:t xml:space="preserve">Pengukuran debit air sungai membutuhkan data curah hujan harian dan tahunan pada DAS Junggo yang diperoleh dari BAPPEDA Kota Batu. Pengolahan data di </w:t>
      </w:r>
      <w:r w:rsidR="005C7322">
        <w:rPr>
          <w:rFonts w:ascii="Book Antiqua" w:hAnsi="Book Antiqua" w:cs="Arial"/>
          <w:sz w:val="20"/>
          <w:szCs w:val="24"/>
        </w:rPr>
        <w:t xml:space="preserve">Sub </w:t>
      </w:r>
      <w:r w:rsidRPr="00003139">
        <w:rPr>
          <w:rFonts w:ascii="Book Antiqua" w:hAnsi="Book Antiqua" w:cs="Arial"/>
          <w:sz w:val="20"/>
          <w:szCs w:val="24"/>
        </w:rPr>
        <w:t xml:space="preserve">DAS Junggo ini menggunakan rumus FJ. Mock, dengan output yang diperoleh adalah nilai debit </w:t>
      </w:r>
      <w:r w:rsidR="005C7322">
        <w:rPr>
          <w:rFonts w:ascii="Book Antiqua" w:hAnsi="Book Antiqua" w:cs="Arial"/>
          <w:sz w:val="20"/>
          <w:szCs w:val="24"/>
        </w:rPr>
        <w:t xml:space="preserve">perbulan dalam setiap tahunnya. </w:t>
      </w:r>
      <w:r w:rsidRPr="00003139">
        <w:rPr>
          <w:rFonts w:ascii="Book Antiqua" w:hAnsi="Book Antiqua" w:cs="Arial"/>
          <w:sz w:val="20"/>
          <w:szCs w:val="24"/>
        </w:rPr>
        <w:t>Kemudian diambil nilai maksimum dan nilai minimumnya dari tahun 2006-2012 untuk mendapatkan koefisien regim sungai (KRS)</w:t>
      </w:r>
      <w:r w:rsidR="005C7322">
        <w:rPr>
          <w:rFonts w:ascii="Book Antiqua" w:hAnsi="Book Antiqua" w:cs="Arial"/>
          <w:sz w:val="20"/>
          <w:szCs w:val="24"/>
        </w:rPr>
        <w:t xml:space="preserve"> seperti pada Tabel 6</w:t>
      </w:r>
      <w:r w:rsidRPr="00003139">
        <w:rPr>
          <w:rFonts w:ascii="Book Antiqua" w:hAnsi="Book Antiqua" w:cs="Arial"/>
          <w:sz w:val="20"/>
          <w:szCs w:val="24"/>
        </w:rPr>
        <w:t>. Setelah itu hasil dari KR</w:t>
      </w:r>
      <w:r w:rsidR="00AA0221">
        <w:rPr>
          <w:rFonts w:ascii="Book Antiqua" w:hAnsi="Book Antiqua" w:cs="Arial"/>
          <w:sz w:val="20"/>
          <w:szCs w:val="24"/>
        </w:rPr>
        <w:t xml:space="preserve">S dibandingkan dengan </w:t>
      </w:r>
      <w:r w:rsidR="00AA0221" w:rsidRPr="005C7322">
        <w:rPr>
          <w:rFonts w:ascii="Book Antiqua" w:hAnsi="Book Antiqua" w:cs="Arial"/>
          <w:sz w:val="20"/>
          <w:szCs w:val="24"/>
        </w:rPr>
        <w:t>Tabel</w:t>
      </w:r>
      <w:r w:rsidR="005C7322">
        <w:rPr>
          <w:rFonts w:ascii="Book Antiqua" w:hAnsi="Book Antiqua" w:cs="Arial"/>
          <w:sz w:val="20"/>
          <w:szCs w:val="24"/>
        </w:rPr>
        <w:t xml:space="preserve"> 2</w:t>
      </w:r>
      <w:r w:rsidR="00AA0221">
        <w:rPr>
          <w:rFonts w:ascii="Book Antiqua" w:hAnsi="Book Antiqua" w:cs="Arial"/>
          <w:sz w:val="20"/>
          <w:szCs w:val="24"/>
        </w:rPr>
        <w:t xml:space="preserve">  klasifikasi nilai KRS</w:t>
      </w:r>
      <w:r w:rsidRPr="00003139">
        <w:rPr>
          <w:rFonts w:ascii="Book Antiqua" w:hAnsi="Book Antiqua" w:cs="Arial"/>
          <w:sz w:val="20"/>
          <w:szCs w:val="24"/>
        </w:rPr>
        <w:t xml:space="preserve"> untuk mendapatkan keterangan dari nilai yang diperoleh dan kemudian dapat ditentukan skornya.</w:t>
      </w:r>
      <w:r w:rsidR="00957AB2">
        <w:rPr>
          <w:rFonts w:ascii="Book Antiqua" w:hAnsi="Book Antiqua" w:cs="Arial"/>
          <w:sz w:val="20"/>
          <w:szCs w:val="24"/>
        </w:rPr>
        <w:t xml:space="preserve"> Berikut rumus perhitungan KRS:</w:t>
      </w:r>
    </w:p>
    <w:p w:rsidR="00957AB2" w:rsidRPr="005F6C36" w:rsidRDefault="00957AB2" w:rsidP="005F6C36">
      <w:pPr>
        <w:spacing w:line="240" w:lineRule="auto"/>
        <w:jc w:val="both"/>
        <w:rPr>
          <w:rFonts w:ascii="Book Antiqua" w:eastAsiaTheme="minorEastAsia" w:hAnsi="Book Antiqua" w:cs="Arial"/>
          <w:sz w:val="20"/>
          <w:szCs w:val="24"/>
        </w:rPr>
      </w:pPr>
      <m:oMathPara>
        <m:oMath>
          <m:r>
            <w:rPr>
              <w:rFonts w:ascii="Cambria Math" w:hAnsi="Cambria Math" w:cs="Cambria Math"/>
              <w:sz w:val="20"/>
              <w:szCs w:val="24"/>
            </w:rPr>
            <m:t>KRS</m:t>
          </m:r>
          <m:r>
            <m:rPr>
              <m:sty m:val="p"/>
            </m:rPr>
            <w:rPr>
              <w:rFonts w:ascii="Cambria Math" w:hAnsi="Cambria Math" w:cs="Cambria Math"/>
              <w:sz w:val="20"/>
              <w:szCs w:val="24"/>
            </w:rPr>
            <m:t>=</m:t>
          </m:r>
          <m:f>
            <m:fPr>
              <m:ctrlPr>
                <w:rPr>
                  <w:rFonts w:ascii="Cambria Math" w:hAnsi="Cambria Math" w:cs="Arial"/>
                  <w:sz w:val="20"/>
                  <w:szCs w:val="24"/>
                </w:rPr>
              </m:ctrlPr>
            </m:fPr>
            <m:num>
              <m:r>
                <m:rPr>
                  <m:sty m:val="p"/>
                </m:rPr>
                <w:rPr>
                  <w:rFonts w:ascii="Cambria Math" w:hAnsi="Cambria Math" w:cs="Cambria Math"/>
                  <w:sz w:val="20"/>
                  <w:szCs w:val="24"/>
                </w:rPr>
                <m:t>Qmaks</m:t>
              </m:r>
            </m:num>
            <m:den>
              <m:r>
                <m:rPr>
                  <m:sty m:val="p"/>
                </m:rPr>
                <w:rPr>
                  <w:rFonts w:ascii="Cambria Math" w:hAnsi="Cambria Math" w:cs="Cambria Math"/>
                  <w:sz w:val="20"/>
                  <w:szCs w:val="24"/>
                </w:rPr>
                <m:t>Qmin</m:t>
              </m:r>
            </m:den>
          </m:f>
        </m:oMath>
      </m:oMathPara>
    </w:p>
    <w:p w:rsidR="005F6C36" w:rsidRPr="001C3036" w:rsidRDefault="005F6C36" w:rsidP="005F6C36">
      <w:pPr>
        <w:pStyle w:val="NoSpacing"/>
        <w:rPr>
          <w:rFonts w:ascii="Book Antiqua" w:hAnsi="Book Antiqua" w:cs="Arial"/>
          <w:b/>
          <w:sz w:val="20"/>
        </w:rPr>
      </w:pPr>
      <w:r w:rsidRPr="00CD6FE7">
        <w:rPr>
          <w:rFonts w:ascii="Book Antiqua" w:hAnsi="Book Antiqua" w:cs="Arial"/>
          <w:sz w:val="20"/>
        </w:rPr>
        <w:t xml:space="preserve">Tabel </w:t>
      </w:r>
      <w:r w:rsidR="005C7322" w:rsidRPr="00CD6FE7">
        <w:rPr>
          <w:rFonts w:ascii="Book Antiqua" w:hAnsi="Book Antiqua" w:cs="Arial"/>
          <w:sz w:val="20"/>
        </w:rPr>
        <w:t>6.</w:t>
      </w:r>
      <w:r w:rsidRPr="001C3036">
        <w:rPr>
          <w:rFonts w:ascii="Book Antiqua" w:hAnsi="Book Antiqua" w:cs="Arial"/>
          <w:sz w:val="20"/>
        </w:rPr>
        <w:t xml:space="preserve"> Nilai Qmax/Qmin dan KRS Tahun 2006-2012</w:t>
      </w:r>
    </w:p>
    <w:tbl>
      <w:tblPr>
        <w:tblStyle w:val="TableGrid"/>
        <w:tblW w:w="4122" w:type="dxa"/>
        <w:tblLook w:val="04A0" w:firstRow="1" w:lastRow="0" w:firstColumn="1" w:lastColumn="0" w:noHBand="0" w:noVBand="1"/>
      </w:tblPr>
      <w:tblGrid>
        <w:gridCol w:w="803"/>
        <w:gridCol w:w="930"/>
        <w:gridCol w:w="930"/>
        <w:gridCol w:w="1459"/>
      </w:tblGrid>
      <w:tr w:rsidR="005F6C36" w:rsidRPr="001C3036" w:rsidTr="00E5029B">
        <w:tc>
          <w:tcPr>
            <w:tcW w:w="817" w:type="dxa"/>
            <w:tcBorders>
              <w:top w:val="single" w:sz="4" w:space="0" w:color="auto"/>
              <w:left w:val="nil"/>
              <w:bottom w:val="single" w:sz="4" w:space="0" w:color="auto"/>
              <w:right w:val="nil"/>
            </w:tcBorders>
            <w:vAlign w:val="center"/>
          </w:tcPr>
          <w:p w:rsidR="005F6C36" w:rsidRPr="001C3036" w:rsidRDefault="005F6C36" w:rsidP="00E5029B">
            <w:pPr>
              <w:jc w:val="center"/>
              <w:rPr>
                <w:rFonts w:ascii="Book Antiqua" w:hAnsi="Book Antiqua" w:cs="Arial"/>
                <w:b/>
                <w:sz w:val="18"/>
              </w:rPr>
            </w:pPr>
            <w:r w:rsidRPr="001C3036">
              <w:rPr>
                <w:rFonts w:ascii="Book Antiqua" w:hAnsi="Book Antiqua" w:cs="Arial"/>
                <w:b/>
                <w:sz w:val="18"/>
              </w:rPr>
              <w:t>Tahun</w:t>
            </w:r>
          </w:p>
        </w:tc>
        <w:tc>
          <w:tcPr>
            <w:tcW w:w="992" w:type="dxa"/>
            <w:tcBorders>
              <w:top w:val="single" w:sz="4" w:space="0" w:color="auto"/>
              <w:left w:val="nil"/>
              <w:bottom w:val="single" w:sz="4" w:space="0" w:color="auto"/>
              <w:right w:val="nil"/>
            </w:tcBorders>
            <w:vAlign w:val="center"/>
          </w:tcPr>
          <w:p w:rsidR="005F6C36" w:rsidRPr="001C3036" w:rsidRDefault="005F6C36" w:rsidP="00E5029B">
            <w:pPr>
              <w:jc w:val="center"/>
              <w:rPr>
                <w:rFonts w:ascii="Book Antiqua" w:hAnsi="Book Antiqua" w:cs="Arial"/>
                <w:b/>
                <w:sz w:val="18"/>
              </w:rPr>
            </w:pPr>
            <w:r w:rsidRPr="001C3036">
              <w:rPr>
                <w:rFonts w:ascii="Book Antiqua" w:hAnsi="Book Antiqua" w:cs="Arial"/>
                <w:b/>
                <w:sz w:val="18"/>
              </w:rPr>
              <w:t>Qmax (l/dtk)</w:t>
            </w:r>
          </w:p>
        </w:tc>
        <w:tc>
          <w:tcPr>
            <w:tcW w:w="992" w:type="dxa"/>
            <w:tcBorders>
              <w:top w:val="single" w:sz="4" w:space="0" w:color="auto"/>
              <w:left w:val="nil"/>
              <w:bottom w:val="single" w:sz="4" w:space="0" w:color="auto"/>
              <w:right w:val="nil"/>
            </w:tcBorders>
            <w:vAlign w:val="center"/>
          </w:tcPr>
          <w:p w:rsidR="005F6C36" w:rsidRPr="001C3036" w:rsidRDefault="005F6C36" w:rsidP="00E5029B">
            <w:pPr>
              <w:jc w:val="center"/>
              <w:rPr>
                <w:rFonts w:ascii="Book Antiqua" w:hAnsi="Book Antiqua" w:cs="Arial"/>
                <w:b/>
                <w:sz w:val="18"/>
              </w:rPr>
            </w:pPr>
            <w:r w:rsidRPr="001C3036">
              <w:rPr>
                <w:rFonts w:ascii="Book Antiqua" w:hAnsi="Book Antiqua" w:cs="Arial"/>
                <w:b/>
                <w:sz w:val="18"/>
              </w:rPr>
              <w:t>Qmin (l/dtk)</w:t>
            </w:r>
          </w:p>
        </w:tc>
        <w:tc>
          <w:tcPr>
            <w:tcW w:w="1321" w:type="dxa"/>
            <w:tcBorders>
              <w:top w:val="single" w:sz="4" w:space="0" w:color="auto"/>
              <w:left w:val="nil"/>
              <w:bottom w:val="single" w:sz="4" w:space="0" w:color="auto"/>
              <w:right w:val="nil"/>
            </w:tcBorders>
            <w:vAlign w:val="center"/>
          </w:tcPr>
          <w:p w:rsidR="005F6C36" w:rsidRPr="001C3036" w:rsidRDefault="005F6C36" w:rsidP="00E5029B">
            <w:pPr>
              <w:jc w:val="center"/>
              <w:rPr>
                <w:rFonts w:ascii="Book Antiqua" w:hAnsi="Book Antiqua" w:cs="Arial"/>
                <w:b/>
                <w:sz w:val="18"/>
              </w:rPr>
            </w:pPr>
            <w:r w:rsidRPr="001C3036">
              <w:rPr>
                <w:rFonts w:ascii="Book Antiqua" w:hAnsi="Book Antiqua" w:cs="Arial"/>
                <w:b/>
                <w:sz w:val="18"/>
              </w:rPr>
              <w:t>KRS (Qmaks/Qmin) (l/dtk)</w:t>
            </w:r>
          </w:p>
        </w:tc>
      </w:tr>
      <w:tr w:rsidR="005F6C36" w:rsidRPr="001C3036" w:rsidTr="00E5029B">
        <w:tc>
          <w:tcPr>
            <w:tcW w:w="817" w:type="dxa"/>
            <w:tcBorders>
              <w:top w:val="single" w:sz="4" w:space="0" w:color="auto"/>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2006</w:t>
            </w:r>
          </w:p>
        </w:tc>
        <w:tc>
          <w:tcPr>
            <w:tcW w:w="992" w:type="dxa"/>
            <w:tcBorders>
              <w:top w:val="single" w:sz="4" w:space="0" w:color="auto"/>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40.90</w:t>
            </w:r>
          </w:p>
        </w:tc>
        <w:tc>
          <w:tcPr>
            <w:tcW w:w="992" w:type="dxa"/>
            <w:tcBorders>
              <w:top w:val="single" w:sz="4" w:space="0" w:color="auto"/>
              <w:left w:val="nil"/>
              <w:bottom w:val="nil"/>
              <w:right w:val="nil"/>
            </w:tcBorders>
            <w:vAlign w:val="center"/>
          </w:tcPr>
          <w:p w:rsidR="005F6C36" w:rsidRPr="001C3036" w:rsidRDefault="005F6C36" w:rsidP="00E5029B">
            <w:pPr>
              <w:pStyle w:val="NoSpacing"/>
              <w:jc w:val="center"/>
              <w:rPr>
                <w:rFonts w:ascii="Book Antiqua" w:hAnsi="Book Antiqua" w:cs="Arial"/>
                <w:b/>
                <w:sz w:val="18"/>
              </w:rPr>
            </w:pPr>
            <w:r w:rsidRPr="001C3036">
              <w:rPr>
                <w:rFonts w:ascii="Book Antiqua" w:hAnsi="Book Antiqua" w:cs="Arial"/>
                <w:b/>
                <w:sz w:val="18"/>
              </w:rPr>
              <w:t>0.05</w:t>
            </w:r>
          </w:p>
        </w:tc>
        <w:tc>
          <w:tcPr>
            <w:tcW w:w="1321" w:type="dxa"/>
            <w:tcBorders>
              <w:top w:val="single" w:sz="4" w:space="0" w:color="auto"/>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818</w:t>
            </w:r>
          </w:p>
        </w:tc>
      </w:tr>
      <w:tr w:rsidR="005F6C36" w:rsidRPr="001C3036" w:rsidTr="00E5029B">
        <w:tc>
          <w:tcPr>
            <w:tcW w:w="817"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2007</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53.34</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0.06</w:t>
            </w:r>
          </w:p>
        </w:tc>
        <w:tc>
          <w:tcPr>
            <w:tcW w:w="1321"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889</w:t>
            </w:r>
          </w:p>
        </w:tc>
      </w:tr>
      <w:tr w:rsidR="005F6C36" w:rsidRPr="001C3036" w:rsidTr="00E5029B">
        <w:tc>
          <w:tcPr>
            <w:tcW w:w="817"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2008</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b/>
                <w:sz w:val="18"/>
              </w:rPr>
            </w:pPr>
            <w:r w:rsidRPr="001C3036">
              <w:rPr>
                <w:rFonts w:ascii="Book Antiqua" w:hAnsi="Book Antiqua" w:cs="Arial"/>
                <w:b/>
                <w:sz w:val="18"/>
              </w:rPr>
              <w:t>80.27</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0.24</w:t>
            </w:r>
          </w:p>
        </w:tc>
        <w:tc>
          <w:tcPr>
            <w:tcW w:w="1321"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169.125</w:t>
            </w:r>
          </w:p>
        </w:tc>
      </w:tr>
      <w:tr w:rsidR="005F6C36" w:rsidRPr="001C3036" w:rsidTr="00E5029B">
        <w:tc>
          <w:tcPr>
            <w:tcW w:w="817"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2009</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54.55</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0.09</w:t>
            </w:r>
          </w:p>
        </w:tc>
        <w:tc>
          <w:tcPr>
            <w:tcW w:w="1321"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606.11</w:t>
            </w:r>
          </w:p>
        </w:tc>
      </w:tr>
      <w:tr w:rsidR="005F6C36" w:rsidRPr="001C3036" w:rsidTr="00E5029B">
        <w:tc>
          <w:tcPr>
            <w:tcW w:w="817"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2010</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60.40</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1.83</w:t>
            </w:r>
          </w:p>
        </w:tc>
        <w:tc>
          <w:tcPr>
            <w:tcW w:w="1321"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33.00</w:t>
            </w:r>
          </w:p>
        </w:tc>
      </w:tr>
      <w:tr w:rsidR="005F6C36" w:rsidRPr="001C3036" w:rsidTr="00E5029B">
        <w:tc>
          <w:tcPr>
            <w:tcW w:w="817"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2011</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42.05</w:t>
            </w:r>
          </w:p>
        </w:tc>
        <w:tc>
          <w:tcPr>
            <w:tcW w:w="992"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0.18</w:t>
            </w:r>
          </w:p>
        </w:tc>
        <w:tc>
          <w:tcPr>
            <w:tcW w:w="1321" w:type="dxa"/>
            <w:tcBorders>
              <w:top w:val="nil"/>
              <w:left w:val="nil"/>
              <w:bottom w:val="nil"/>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233.61</w:t>
            </w:r>
          </w:p>
        </w:tc>
      </w:tr>
      <w:tr w:rsidR="005F6C36" w:rsidRPr="001C3036" w:rsidTr="00E5029B">
        <w:tc>
          <w:tcPr>
            <w:tcW w:w="817" w:type="dxa"/>
            <w:tcBorders>
              <w:top w:val="nil"/>
              <w:left w:val="nil"/>
              <w:bottom w:val="single" w:sz="4" w:space="0" w:color="auto"/>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2012</w:t>
            </w:r>
          </w:p>
        </w:tc>
        <w:tc>
          <w:tcPr>
            <w:tcW w:w="992" w:type="dxa"/>
            <w:tcBorders>
              <w:top w:val="nil"/>
              <w:left w:val="nil"/>
              <w:bottom w:val="single" w:sz="4" w:space="0" w:color="auto"/>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53.71</w:t>
            </w:r>
          </w:p>
        </w:tc>
        <w:tc>
          <w:tcPr>
            <w:tcW w:w="992" w:type="dxa"/>
            <w:tcBorders>
              <w:top w:val="nil"/>
              <w:left w:val="nil"/>
              <w:bottom w:val="single" w:sz="4" w:space="0" w:color="auto"/>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0.06</w:t>
            </w:r>
          </w:p>
        </w:tc>
        <w:tc>
          <w:tcPr>
            <w:tcW w:w="1321" w:type="dxa"/>
            <w:tcBorders>
              <w:top w:val="nil"/>
              <w:left w:val="nil"/>
              <w:bottom w:val="single" w:sz="4" w:space="0" w:color="auto"/>
              <w:right w:val="nil"/>
            </w:tcBorders>
            <w:vAlign w:val="center"/>
          </w:tcPr>
          <w:p w:rsidR="005F6C36" w:rsidRPr="001C3036" w:rsidRDefault="005F6C36" w:rsidP="00E5029B">
            <w:pPr>
              <w:pStyle w:val="NoSpacing"/>
              <w:jc w:val="center"/>
              <w:rPr>
                <w:rFonts w:ascii="Book Antiqua" w:hAnsi="Book Antiqua" w:cs="Arial"/>
                <w:sz w:val="18"/>
              </w:rPr>
            </w:pPr>
            <w:r w:rsidRPr="001C3036">
              <w:rPr>
                <w:rFonts w:ascii="Book Antiqua" w:hAnsi="Book Antiqua" w:cs="Arial"/>
                <w:sz w:val="18"/>
              </w:rPr>
              <w:t>895.16</w:t>
            </w:r>
          </w:p>
        </w:tc>
      </w:tr>
    </w:tbl>
    <w:p w:rsidR="005F6C36" w:rsidRDefault="005F6C36" w:rsidP="005F6C36">
      <w:pPr>
        <w:spacing w:line="240" w:lineRule="auto"/>
        <w:jc w:val="both"/>
        <w:rPr>
          <w:rFonts w:ascii="Book Antiqua" w:hAnsi="Book Antiqua" w:cs="Arial"/>
          <w:sz w:val="18"/>
        </w:rPr>
      </w:pPr>
      <w:r w:rsidRPr="001C3036">
        <w:rPr>
          <w:rFonts w:ascii="Book Antiqua" w:hAnsi="Book Antiqua" w:cs="Arial"/>
          <w:sz w:val="18"/>
        </w:rPr>
        <w:t xml:space="preserve">Sumber: Hasil </w:t>
      </w:r>
      <w:proofErr w:type="spellStart"/>
      <w:r w:rsidRPr="001C3036">
        <w:rPr>
          <w:rFonts w:ascii="Book Antiqua" w:hAnsi="Book Antiqua" w:cs="Arial"/>
          <w:sz w:val="18"/>
          <w:lang w:val="en-US"/>
        </w:rPr>
        <w:t>Perhitungan</w:t>
      </w:r>
      <w:proofErr w:type="spellEnd"/>
    </w:p>
    <w:p w:rsidR="00CD6FE7" w:rsidRDefault="00CD6FE7" w:rsidP="005F6C36">
      <w:pPr>
        <w:spacing w:line="240" w:lineRule="auto"/>
        <w:jc w:val="both"/>
        <w:rPr>
          <w:rFonts w:ascii="Book Antiqua" w:hAnsi="Book Antiqua" w:cs="Arial"/>
          <w:sz w:val="18"/>
        </w:rPr>
      </w:pPr>
      <w:r>
        <w:rPr>
          <w:noProof/>
          <w:lang w:eastAsia="id-ID"/>
        </w:rPr>
        <w:drawing>
          <wp:anchor distT="0" distB="0" distL="114300" distR="114300" simplePos="0" relativeHeight="251700224" behindDoc="0" locked="0" layoutInCell="1" allowOverlap="1" wp14:anchorId="6591E12A" wp14:editId="2878070A">
            <wp:simplePos x="0" y="0"/>
            <wp:positionH relativeFrom="column">
              <wp:posOffset>-200025</wp:posOffset>
            </wp:positionH>
            <wp:positionV relativeFrom="paragraph">
              <wp:posOffset>33020</wp:posOffset>
            </wp:positionV>
            <wp:extent cx="2830830" cy="173355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D6FE7" w:rsidRDefault="00CD6FE7" w:rsidP="005F6C36">
      <w:pPr>
        <w:spacing w:line="240" w:lineRule="auto"/>
        <w:jc w:val="both"/>
        <w:rPr>
          <w:rFonts w:ascii="Book Antiqua" w:hAnsi="Book Antiqua" w:cs="Arial"/>
          <w:sz w:val="18"/>
        </w:rPr>
      </w:pPr>
    </w:p>
    <w:p w:rsidR="00CD6FE7" w:rsidRDefault="00CD6FE7" w:rsidP="005F6C36">
      <w:pPr>
        <w:spacing w:line="240" w:lineRule="auto"/>
        <w:jc w:val="both"/>
        <w:rPr>
          <w:rFonts w:ascii="Book Antiqua" w:hAnsi="Book Antiqua" w:cs="Arial"/>
          <w:sz w:val="18"/>
        </w:rPr>
      </w:pPr>
    </w:p>
    <w:p w:rsidR="00CD6FE7" w:rsidRDefault="00CD6FE7" w:rsidP="005F6C36">
      <w:pPr>
        <w:spacing w:line="240" w:lineRule="auto"/>
        <w:jc w:val="both"/>
        <w:rPr>
          <w:rFonts w:ascii="Book Antiqua" w:hAnsi="Book Antiqua" w:cs="Arial"/>
          <w:sz w:val="18"/>
        </w:rPr>
      </w:pPr>
    </w:p>
    <w:p w:rsidR="00CD6FE7" w:rsidRDefault="00CD6FE7" w:rsidP="005F6C36">
      <w:pPr>
        <w:spacing w:line="240" w:lineRule="auto"/>
        <w:jc w:val="both"/>
        <w:rPr>
          <w:rFonts w:ascii="Book Antiqua" w:hAnsi="Book Antiqua" w:cs="Arial"/>
          <w:sz w:val="18"/>
        </w:rPr>
      </w:pPr>
    </w:p>
    <w:p w:rsidR="00CD6FE7" w:rsidRDefault="00CD6FE7" w:rsidP="00CD6FE7">
      <w:pPr>
        <w:spacing w:after="0" w:line="240" w:lineRule="auto"/>
        <w:jc w:val="both"/>
        <w:rPr>
          <w:rFonts w:ascii="Book Antiqua" w:hAnsi="Book Antiqua" w:cs="Arial"/>
          <w:sz w:val="18"/>
        </w:rPr>
      </w:pPr>
    </w:p>
    <w:p w:rsidR="00CD6FE7" w:rsidRDefault="00CD6FE7" w:rsidP="005F6C36">
      <w:pPr>
        <w:spacing w:line="240" w:lineRule="auto"/>
        <w:jc w:val="both"/>
        <w:rPr>
          <w:rFonts w:ascii="Book Antiqua" w:hAnsi="Book Antiqua" w:cs="Arial"/>
          <w:sz w:val="18"/>
        </w:rPr>
      </w:pPr>
    </w:p>
    <w:p w:rsidR="00CD6FE7" w:rsidRPr="00CD6FE7" w:rsidRDefault="00CD6FE7" w:rsidP="00CD6FE7">
      <w:pPr>
        <w:spacing w:line="240" w:lineRule="auto"/>
        <w:jc w:val="center"/>
        <w:rPr>
          <w:rFonts w:ascii="Book Antiqua" w:hAnsi="Book Antiqua" w:cs="Arial"/>
          <w:sz w:val="20"/>
          <w:szCs w:val="24"/>
        </w:rPr>
      </w:pPr>
      <w:r>
        <w:rPr>
          <w:rFonts w:ascii="Book Antiqua" w:hAnsi="Book Antiqua" w:cs="Arial"/>
          <w:sz w:val="20"/>
          <w:szCs w:val="24"/>
        </w:rPr>
        <w:t>Gambar 5. hidrograf debit air Sub DAS Junggo tahun 2006-2012</w:t>
      </w:r>
    </w:p>
    <w:p w:rsidR="00003139" w:rsidRDefault="00003139" w:rsidP="00956737">
      <w:pPr>
        <w:spacing w:after="0" w:line="240" w:lineRule="auto"/>
        <w:jc w:val="both"/>
        <w:rPr>
          <w:rFonts w:ascii="Book Antiqua" w:hAnsi="Book Antiqua" w:cs="Arial"/>
          <w:b/>
          <w:sz w:val="20"/>
          <w:szCs w:val="24"/>
        </w:rPr>
      </w:pPr>
      <w:r w:rsidRPr="00003139">
        <w:rPr>
          <w:rFonts w:ascii="Book Antiqua" w:hAnsi="Book Antiqua" w:cs="Arial"/>
          <w:b/>
          <w:sz w:val="20"/>
          <w:szCs w:val="24"/>
        </w:rPr>
        <w:t xml:space="preserve">Analisis </w:t>
      </w:r>
      <w:r>
        <w:rPr>
          <w:rFonts w:ascii="Book Antiqua" w:hAnsi="Book Antiqua" w:cs="Arial"/>
          <w:b/>
          <w:sz w:val="20"/>
          <w:szCs w:val="24"/>
        </w:rPr>
        <w:t xml:space="preserve">Kualitas </w:t>
      </w:r>
      <w:r w:rsidR="002C69F5">
        <w:rPr>
          <w:rFonts w:ascii="Book Antiqua" w:hAnsi="Book Antiqua" w:cs="Arial"/>
          <w:b/>
          <w:sz w:val="20"/>
          <w:szCs w:val="24"/>
        </w:rPr>
        <w:t>Kinerja</w:t>
      </w:r>
    </w:p>
    <w:p w:rsidR="005C7322" w:rsidRDefault="00F345C3" w:rsidP="00E6158D">
      <w:pPr>
        <w:spacing w:line="240" w:lineRule="auto"/>
        <w:jc w:val="both"/>
        <w:rPr>
          <w:rFonts w:ascii="Book Antiqua" w:hAnsi="Book Antiqua" w:cs="Arial"/>
          <w:sz w:val="20"/>
          <w:szCs w:val="24"/>
        </w:rPr>
      </w:pPr>
      <w:r w:rsidRPr="00F345C3">
        <w:rPr>
          <w:rFonts w:ascii="Book Antiqua" w:hAnsi="Book Antiqua" w:cs="Arial"/>
          <w:sz w:val="20"/>
          <w:szCs w:val="24"/>
        </w:rPr>
        <w:t>Penentuan kondisi penggunaan lahan dilihat berdasarkan nilai persentase dari parameter Indeks Penutupan Vegetasi (IPL) dan Kesesuaian Penggunaan Lahan (KPL) sedangkan kualitas kinerja Sub DAS diperoleh dengan metode pembobotan dan skoring yang mana hasil perhitungan akhirnya diambil berdasarkan bobot dari masing-masing parameter dikali dengan skor masing-masing parameter dan hasilnya dibagi dengan total bobot dari masing-masing parameter, kemudian hasil tersebut dibandingkan d</w:t>
      </w:r>
      <w:r w:rsidR="00AA0221">
        <w:rPr>
          <w:rFonts w:ascii="Book Antiqua" w:hAnsi="Book Antiqua" w:cs="Arial"/>
          <w:sz w:val="20"/>
          <w:szCs w:val="24"/>
        </w:rPr>
        <w:t xml:space="preserve">engan </w:t>
      </w:r>
      <w:r w:rsidR="00AA0221" w:rsidRPr="005C7322">
        <w:rPr>
          <w:rFonts w:ascii="Book Antiqua" w:hAnsi="Book Antiqua" w:cs="Arial"/>
          <w:sz w:val="20"/>
          <w:szCs w:val="24"/>
        </w:rPr>
        <w:t>Tabel</w:t>
      </w:r>
      <w:r w:rsidR="008D179E" w:rsidRPr="005C7322">
        <w:rPr>
          <w:rFonts w:ascii="Book Antiqua" w:hAnsi="Book Antiqua" w:cs="Arial"/>
          <w:sz w:val="20"/>
          <w:szCs w:val="24"/>
        </w:rPr>
        <w:t xml:space="preserve"> </w:t>
      </w:r>
      <w:r w:rsidR="005C7322" w:rsidRPr="005C7322">
        <w:rPr>
          <w:rFonts w:ascii="Book Antiqua" w:hAnsi="Book Antiqua" w:cs="Arial"/>
          <w:sz w:val="20"/>
          <w:szCs w:val="24"/>
        </w:rPr>
        <w:t>7</w:t>
      </w:r>
      <w:r w:rsidR="00AA0221">
        <w:rPr>
          <w:rFonts w:ascii="Book Antiqua" w:hAnsi="Book Antiqua" w:cs="Arial"/>
          <w:sz w:val="20"/>
          <w:szCs w:val="24"/>
        </w:rPr>
        <w:t xml:space="preserve"> klasifikasi kategori nilai kinerja DAS</w:t>
      </w:r>
      <w:r w:rsidRPr="00F345C3">
        <w:rPr>
          <w:rFonts w:ascii="Book Antiqua" w:hAnsi="Book Antiqua" w:cs="Arial"/>
          <w:sz w:val="20"/>
          <w:szCs w:val="24"/>
        </w:rPr>
        <w:t xml:space="preserve"> untuk mendapatkan kualitas Sub DAS berdasarkan kinerjanya.</w:t>
      </w:r>
    </w:p>
    <w:p w:rsidR="00CD6FE7" w:rsidRDefault="00CD6FE7" w:rsidP="00E6158D">
      <w:pPr>
        <w:spacing w:line="240" w:lineRule="auto"/>
        <w:jc w:val="both"/>
        <w:rPr>
          <w:rFonts w:ascii="Book Antiqua" w:hAnsi="Book Antiqua" w:cs="Arial"/>
          <w:sz w:val="20"/>
          <w:szCs w:val="24"/>
        </w:rPr>
      </w:pPr>
    </w:p>
    <w:p w:rsidR="00CD6FE7" w:rsidRDefault="00CD6FE7" w:rsidP="00E6158D">
      <w:pPr>
        <w:spacing w:line="240" w:lineRule="auto"/>
        <w:jc w:val="both"/>
        <w:rPr>
          <w:rFonts w:ascii="Book Antiqua" w:hAnsi="Book Antiqua" w:cs="Arial"/>
          <w:sz w:val="20"/>
          <w:szCs w:val="24"/>
        </w:rPr>
      </w:pPr>
    </w:p>
    <w:p w:rsidR="00CD6FE7" w:rsidRDefault="00CD6FE7" w:rsidP="00E6158D">
      <w:pPr>
        <w:spacing w:line="240" w:lineRule="auto"/>
        <w:jc w:val="both"/>
        <w:rPr>
          <w:rFonts w:ascii="Book Antiqua" w:hAnsi="Book Antiqua" w:cs="Arial"/>
          <w:sz w:val="20"/>
          <w:szCs w:val="24"/>
        </w:rPr>
      </w:pPr>
    </w:p>
    <w:p w:rsidR="008D179E" w:rsidRPr="008D179E" w:rsidRDefault="008D179E" w:rsidP="008D179E">
      <w:pPr>
        <w:spacing w:after="0" w:line="240" w:lineRule="auto"/>
        <w:jc w:val="both"/>
        <w:rPr>
          <w:rFonts w:ascii="Book Antiqua" w:eastAsia="Times New Roman" w:hAnsi="Book Antiqua" w:cs="Arial"/>
          <w:sz w:val="20"/>
          <w:lang w:eastAsia="id-ID"/>
        </w:rPr>
      </w:pPr>
      <w:r w:rsidRPr="005C7322">
        <w:rPr>
          <w:rFonts w:ascii="Book Antiqua" w:eastAsia="Times New Roman" w:hAnsi="Book Antiqua" w:cs="Arial"/>
          <w:sz w:val="20"/>
          <w:lang w:eastAsia="id-ID"/>
        </w:rPr>
        <w:lastRenderedPageBreak/>
        <w:t xml:space="preserve">Tabel </w:t>
      </w:r>
      <w:r w:rsidR="005C7322" w:rsidRPr="005C7322">
        <w:rPr>
          <w:rFonts w:ascii="Book Antiqua" w:eastAsia="Times New Roman" w:hAnsi="Book Antiqua" w:cs="Arial"/>
          <w:sz w:val="20"/>
          <w:lang w:eastAsia="id-ID"/>
        </w:rPr>
        <w:t>7</w:t>
      </w:r>
      <w:r w:rsidR="005C7322">
        <w:rPr>
          <w:rFonts w:ascii="Book Antiqua" w:eastAsia="Times New Roman" w:hAnsi="Book Antiqua" w:cs="Arial"/>
          <w:sz w:val="20"/>
          <w:lang w:eastAsia="id-ID"/>
        </w:rPr>
        <w:t>.</w:t>
      </w:r>
      <w:r w:rsidRPr="008D179E">
        <w:rPr>
          <w:rFonts w:ascii="Book Antiqua" w:eastAsia="Times New Roman" w:hAnsi="Book Antiqua" w:cs="Arial"/>
          <w:sz w:val="20"/>
          <w:lang w:eastAsia="id-ID"/>
        </w:rPr>
        <w:t xml:space="preserve"> Klasifikasi Kategori Nilai Kinerja DAS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2044"/>
        <w:gridCol w:w="1458"/>
      </w:tblGrid>
      <w:tr w:rsidR="008D179E" w:rsidRPr="008D179E" w:rsidTr="0093263A">
        <w:tc>
          <w:tcPr>
            <w:tcW w:w="534" w:type="dxa"/>
            <w:tcBorders>
              <w:top w:val="single" w:sz="4" w:space="0" w:color="auto"/>
              <w:bottom w:val="single" w:sz="4" w:space="0" w:color="auto"/>
            </w:tcBorders>
          </w:tcPr>
          <w:p w:rsidR="008D179E" w:rsidRPr="008D179E" w:rsidRDefault="008D179E" w:rsidP="0093263A">
            <w:pPr>
              <w:jc w:val="center"/>
              <w:rPr>
                <w:rFonts w:ascii="Book Antiqua" w:eastAsia="Times New Roman" w:hAnsi="Book Antiqua" w:cs="Arial"/>
                <w:b/>
                <w:sz w:val="20"/>
                <w:lang w:eastAsia="id-ID"/>
              </w:rPr>
            </w:pPr>
            <w:r w:rsidRPr="008D179E">
              <w:rPr>
                <w:rFonts w:ascii="Book Antiqua" w:eastAsia="Times New Roman" w:hAnsi="Book Antiqua" w:cs="Arial"/>
                <w:b/>
                <w:sz w:val="20"/>
                <w:lang w:eastAsia="id-ID"/>
              </w:rPr>
              <w:t>No</w:t>
            </w:r>
          </w:p>
        </w:tc>
        <w:tc>
          <w:tcPr>
            <w:tcW w:w="4569" w:type="dxa"/>
            <w:tcBorders>
              <w:top w:val="single" w:sz="4" w:space="0" w:color="auto"/>
              <w:bottom w:val="single" w:sz="4" w:space="0" w:color="auto"/>
            </w:tcBorders>
          </w:tcPr>
          <w:p w:rsidR="008D179E" w:rsidRPr="008D179E" w:rsidRDefault="008D179E" w:rsidP="0093263A">
            <w:pPr>
              <w:jc w:val="center"/>
              <w:rPr>
                <w:rFonts w:ascii="Book Antiqua" w:eastAsia="Times New Roman" w:hAnsi="Book Antiqua" w:cs="Arial"/>
                <w:b/>
                <w:sz w:val="20"/>
                <w:lang w:eastAsia="id-ID"/>
              </w:rPr>
            </w:pPr>
            <w:r w:rsidRPr="008D179E">
              <w:rPr>
                <w:rFonts w:ascii="Book Antiqua" w:eastAsia="Times New Roman" w:hAnsi="Book Antiqua" w:cs="Arial"/>
                <w:b/>
                <w:sz w:val="20"/>
                <w:lang w:eastAsia="id-ID"/>
              </w:rPr>
              <w:t>Nilai Klasifikasi Kinerja DAS</w:t>
            </w:r>
          </w:p>
        </w:tc>
        <w:tc>
          <w:tcPr>
            <w:tcW w:w="2835" w:type="dxa"/>
            <w:tcBorders>
              <w:top w:val="single" w:sz="4" w:space="0" w:color="auto"/>
              <w:bottom w:val="single" w:sz="4" w:space="0" w:color="auto"/>
            </w:tcBorders>
          </w:tcPr>
          <w:p w:rsidR="008D179E" w:rsidRPr="008D179E" w:rsidRDefault="008D179E" w:rsidP="0093263A">
            <w:pPr>
              <w:jc w:val="center"/>
              <w:rPr>
                <w:rFonts w:ascii="Book Antiqua" w:eastAsia="Times New Roman" w:hAnsi="Book Antiqua" w:cs="Arial"/>
                <w:b/>
                <w:sz w:val="20"/>
                <w:lang w:eastAsia="id-ID"/>
              </w:rPr>
            </w:pPr>
            <w:r w:rsidRPr="008D179E">
              <w:rPr>
                <w:rFonts w:ascii="Book Antiqua" w:eastAsia="Times New Roman" w:hAnsi="Book Antiqua" w:cs="Arial"/>
                <w:b/>
                <w:sz w:val="20"/>
                <w:lang w:eastAsia="id-ID"/>
              </w:rPr>
              <w:t>Kategori</w:t>
            </w:r>
          </w:p>
        </w:tc>
      </w:tr>
      <w:tr w:rsidR="008D179E" w:rsidRPr="008D179E" w:rsidTr="0093263A">
        <w:tc>
          <w:tcPr>
            <w:tcW w:w="534" w:type="dxa"/>
            <w:tcBorders>
              <w:top w:val="single" w:sz="4" w:space="0" w:color="auto"/>
            </w:tcBorders>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1.</w:t>
            </w:r>
          </w:p>
        </w:tc>
        <w:tc>
          <w:tcPr>
            <w:tcW w:w="4569" w:type="dxa"/>
            <w:tcBorders>
              <w:top w:val="single" w:sz="4" w:space="0" w:color="auto"/>
            </w:tcBorders>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&lt; 1.7</w:t>
            </w:r>
          </w:p>
        </w:tc>
        <w:tc>
          <w:tcPr>
            <w:tcW w:w="2835" w:type="dxa"/>
            <w:tcBorders>
              <w:top w:val="single" w:sz="4" w:space="0" w:color="auto"/>
            </w:tcBorders>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Baik</w:t>
            </w:r>
          </w:p>
        </w:tc>
      </w:tr>
      <w:tr w:rsidR="008D179E" w:rsidRPr="008D179E" w:rsidTr="0093263A">
        <w:tc>
          <w:tcPr>
            <w:tcW w:w="534"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2.</w:t>
            </w:r>
          </w:p>
        </w:tc>
        <w:tc>
          <w:tcPr>
            <w:tcW w:w="4569"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1.7 – 2.5</w:t>
            </w:r>
          </w:p>
        </w:tc>
        <w:tc>
          <w:tcPr>
            <w:tcW w:w="2835"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Agak Baik</w:t>
            </w:r>
          </w:p>
        </w:tc>
      </w:tr>
      <w:tr w:rsidR="008D179E" w:rsidRPr="008D179E" w:rsidTr="0093263A">
        <w:tc>
          <w:tcPr>
            <w:tcW w:w="534"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3.</w:t>
            </w:r>
          </w:p>
        </w:tc>
        <w:tc>
          <w:tcPr>
            <w:tcW w:w="4569"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2.6 – 3.4</w:t>
            </w:r>
          </w:p>
        </w:tc>
        <w:tc>
          <w:tcPr>
            <w:tcW w:w="2835"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Sedang</w:t>
            </w:r>
          </w:p>
        </w:tc>
      </w:tr>
      <w:tr w:rsidR="008D179E" w:rsidRPr="008D179E" w:rsidTr="0093263A">
        <w:tc>
          <w:tcPr>
            <w:tcW w:w="534"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4.</w:t>
            </w:r>
          </w:p>
        </w:tc>
        <w:tc>
          <w:tcPr>
            <w:tcW w:w="4569"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3.5 – 4.3</w:t>
            </w:r>
          </w:p>
        </w:tc>
        <w:tc>
          <w:tcPr>
            <w:tcW w:w="2835"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Agak Buruk</w:t>
            </w:r>
          </w:p>
        </w:tc>
      </w:tr>
      <w:tr w:rsidR="008D179E" w:rsidRPr="008D179E" w:rsidTr="0093263A">
        <w:tc>
          <w:tcPr>
            <w:tcW w:w="534"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5.</w:t>
            </w:r>
          </w:p>
        </w:tc>
        <w:tc>
          <w:tcPr>
            <w:tcW w:w="4569"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&gt; 4.3</w:t>
            </w:r>
          </w:p>
        </w:tc>
        <w:tc>
          <w:tcPr>
            <w:tcW w:w="2835" w:type="dxa"/>
          </w:tcPr>
          <w:p w:rsidR="008D179E" w:rsidRPr="008D179E" w:rsidRDefault="008D179E" w:rsidP="0093263A">
            <w:pPr>
              <w:jc w:val="center"/>
              <w:rPr>
                <w:rFonts w:ascii="Book Antiqua" w:eastAsia="Times New Roman" w:hAnsi="Book Antiqua" w:cs="Arial"/>
                <w:sz w:val="20"/>
                <w:lang w:eastAsia="id-ID"/>
              </w:rPr>
            </w:pPr>
            <w:r w:rsidRPr="008D179E">
              <w:rPr>
                <w:rFonts w:ascii="Book Antiqua" w:eastAsia="Times New Roman" w:hAnsi="Book Antiqua" w:cs="Arial"/>
                <w:sz w:val="20"/>
                <w:lang w:eastAsia="id-ID"/>
              </w:rPr>
              <w:t>Buruk</w:t>
            </w:r>
          </w:p>
        </w:tc>
      </w:tr>
    </w:tbl>
    <w:p w:rsidR="008D179E" w:rsidRDefault="008D179E" w:rsidP="008D179E">
      <w:pPr>
        <w:spacing w:after="0" w:line="240" w:lineRule="auto"/>
        <w:jc w:val="both"/>
        <w:rPr>
          <w:rFonts w:ascii="Book Antiqua" w:eastAsia="Times New Roman" w:hAnsi="Book Antiqua" w:cs="Arial"/>
          <w:sz w:val="20"/>
          <w:lang w:eastAsia="id-ID"/>
        </w:rPr>
      </w:pPr>
      <w:r w:rsidRPr="008D179E">
        <w:rPr>
          <w:rFonts w:ascii="Book Antiqua" w:eastAsia="Times New Roman" w:hAnsi="Book Antiqua" w:cs="Arial"/>
          <w:sz w:val="20"/>
          <w:lang w:eastAsia="id-ID"/>
        </w:rPr>
        <w:t>Sumbe</w:t>
      </w:r>
      <w:r>
        <w:rPr>
          <w:rFonts w:ascii="Book Antiqua" w:eastAsia="Times New Roman" w:hAnsi="Book Antiqua" w:cs="Arial"/>
          <w:sz w:val="20"/>
          <w:lang w:eastAsia="id-ID"/>
        </w:rPr>
        <w:t xml:space="preserve">r : Keputusan Menteri Kehutanan </w:t>
      </w:r>
    </w:p>
    <w:p w:rsidR="00956737" w:rsidRDefault="008D179E" w:rsidP="004C751A">
      <w:pPr>
        <w:spacing w:after="0" w:line="240" w:lineRule="auto"/>
        <w:ind w:firstLine="720"/>
        <w:jc w:val="both"/>
        <w:rPr>
          <w:rFonts w:ascii="Book Antiqua" w:hAnsi="Book Antiqua" w:cs="Arial"/>
          <w:sz w:val="20"/>
        </w:rPr>
      </w:pPr>
      <w:r>
        <w:rPr>
          <w:rFonts w:ascii="Book Antiqua" w:eastAsia="Times New Roman" w:hAnsi="Book Antiqua" w:cs="Arial"/>
          <w:sz w:val="20"/>
          <w:lang w:eastAsia="id-ID"/>
        </w:rPr>
        <w:t xml:space="preserve">   </w:t>
      </w:r>
      <w:r w:rsidRPr="008D179E">
        <w:rPr>
          <w:rFonts w:ascii="Book Antiqua" w:eastAsia="Times New Roman" w:hAnsi="Book Antiqua" w:cs="Arial"/>
          <w:sz w:val="20"/>
          <w:lang w:eastAsia="id-ID"/>
        </w:rPr>
        <w:t>No 52/Kpts-II/2001</w:t>
      </w:r>
    </w:p>
    <w:p w:rsidR="004C751A" w:rsidRPr="004C751A" w:rsidRDefault="004C751A" w:rsidP="004C751A">
      <w:pPr>
        <w:spacing w:after="0" w:line="240" w:lineRule="auto"/>
        <w:ind w:firstLine="720"/>
        <w:jc w:val="both"/>
        <w:rPr>
          <w:rFonts w:ascii="Book Antiqua" w:hAnsi="Book Antiqua" w:cs="Arial"/>
          <w:sz w:val="20"/>
        </w:rPr>
      </w:pPr>
    </w:p>
    <w:p w:rsidR="00003139" w:rsidRPr="00DD50BC" w:rsidRDefault="00A356F3" w:rsidP="00A356F3">
      <w:pPr>
        <w:spacing w:line="240" w:lineRule="auto"/>
        <w:jc w:val="center"/>
        <w:rPr>
          <w:rFonts w:ascii="Book Antiqua" w:hAnsi="Book Antiqua" w:cs="Arial"/>
          <w:sz w:val="20"/>
          <w:szCs w:val="24"/>
        </w:rPr>
      </w:pPr>
      <w:r w:rsidRPr="00DD50BC">
        <w:rPr>
          <w:rFonts w:ascii="Book Antiqua" w:hAnsi="Book Antiqua" w:cs="Arial"/>
          <w:b/>
          <w:sz w:val="20"/>
          <w:szCs w:val="24"/>
        </w:rPr>
        <w:t>HASIL DAN PEMBAHASAN</w:t>
      </w:r>
    </w:p>
    <w:p w:rsidR="00A356F3" w:rsidRDefault="002C69F5" w:rsidP="007327EF">
      <w:pPr>
        <w:spacing w:after="0" w:line="240" w:lineRule="auto"/>
        <w:jc w:val="both"/>
        <w:rPr>
          <w:rFonts w:ascii="Book Antiqua" w:hAnsi="Book Antiqua" w:cs="Arial"/>
          <w:b/>
          <w:sz w:val="20"/>
          <w:szCs w:val="24"/>
        </w:rPr>
      </w:pPr>
      <w:r>
        <w:rPr>
          <w:rFonts w:ascii="Book Antiqua" w:hAnsi="Book Antiqua" w:cs="Arial"/>
          <w:b/>
          <w:sz w:val="20"/>
          <w:szCs w:val="24"/>
        </w:rPr>
        <w:t>Indeks Penutupan Lahan</w:t>
      </w:r>
      <w:r w:rsidR="00DD50BC">
        <w:rPr>
          <w:rFonts w:ascii="Book Antiqua" w:hAnsi="Book Antiqua" w:cs="Arial"/>
          <w:b/>
          <w:sz w:val="20"/>
          <w:szCs w:val="24"/>
        </w:rPr>
        <w:t xml:space="preserve"> (IPL)</w:t>
      </w:r>
      <w:r w:rsidR="00081CFF" w:rsidRPr="00081C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127B" w:rsidRDefault="00E6158D" w:rsidP="00E6158D">
      <w:pPr>
        <w:spacing w:line="240" w:lineRule="auto"/>
        <w:jc w:val="both"/>
        <w:rPr>
          <w:rFonts w:ascii="Book Antiqua" w:hAnsi="Book Antiqua" w:cs="Arial"/>
          <w:sz w:val="20"/>
          <w:szCs w:val="24"/>
        </w:rPr>
      </w:pPr>
      <w:r>
        <w:rPr>
          <w:rFonts w:ascii="Book Antiqua" w:hAnsi="Book Antiqua" w:cs="Arial"/>
          <w:sz w:val="20"/>
          <w:szCs w:val="24"/>
        </w:rPr>
        <w:t>I</w:t>
      </w:r>
      <w:r w:rsidR="00281AE0" w:rsidRPr="00281AE0">
        <w:rPr>
          <w:rFonts w:ascii="Book Antiqua" w:hAnsi="Book Antiqua" w:cs="Arial"/>
          <w:sz w:val="20"/>
          <w:szCs w:val="24"/>
        </w:rPr>
        <w:t xml:space="preserve">ndeks penutupan lahan </w:t>
      </w:r>
      <w:r>
        <w:rPr>
          <w:rFonts w:ascii="Book Antiqua" w:hAnsi="Book Antiqua" w:cs="Arial"/>
          <w:sz w:val="20"/>
          <w:szCs w:val="24"/>
        </w:rPr>
        <w:t xml:space="preserve">didapatkan nilai </w:t>
      </w:r>
      <w:r w:rsidR="00281AE0" w:rsidRPr="00281AE0">
        <w:rPr>
          <w:rFonts w:ascii="Book Antiqua" w:hAnsi="Book Antiqua" w:cs="Arial"/>
          <w:sz w:val="20"/>
          <w:szCs w:val="24"/>
        </w:rPr>
        <w:t>sebesar 91.53 %</w:t>
      </w:r>
      <w:r>
        <w:rPr>
          <w:rFonts w:ascii="Book Antiqua" w:hAnsi="Book Antiqua" w:cs="Arial"/>
          <w:sz w:val="20"/>
          <w:szCs w:val="24"/>
        </w:rPr>
        <w:t xml:space="preserve">, </w:t>
      </w:r>
      <w:r w:rsidR="00281AE0" w:rsidRPr="00281AE0">
        <w:rPr>
          <w:rFonts w:ascii="Book Antiqua" w:hAnsi="Book Antiqua" w:cs="Arial"/>
          <w:sz w:val="20"/>
          <w:szCs w:val="24"/>
        </w:rPr>
        <w:t>dapat disimpulkan bahwa nilai indeks tersebut termasuk dalam kategori “Baik” dalam fungsi penutupan vegetasi di Sub DAS Junggo dan berdasarkan nilai skoring yaitu 1 juga dikatakan “Baik”. Sehingga Sub DAS Junggo berdasarkan Indeks Penutupan Vegetasi (IPL) termasuk dalam Sub DAS yang memil</w:t>
      </w:r>
      <w:r w:rsidR="00281AE0">
        <w:rPr>
          <w:rFonts w:ascii="Book Antiqua" w:hAnsi="Book Antiqua" w:cs="Arial"/>
          <w:sz w:val="20"/>
          <w:szCs w:val="24"/>
        </w:rPr>
        <w:t>iki kategori “Baik”.</w:t>
      </w:r>
    </w:p>
    <w:p w:rsidR="00DE127B" w:rsidRDefault="00DE127B" w:rsidP="00DE127B">
      <w:pPr>
        <w:spacing w:after="0" w:line="240" w:lineRule="auto"/>
        <w:jc w:val="both"/>
        <w:rPr>
          <w:rFonts w:ascii="Book Antiqua" w:hAnsi="Book Antiqua" w:cs="Arial"/>
          <w:b/>
          <w:sz w:val="20"/>
          <w:szCs w:val="24"/>
        </w:rPr>
      </w:pPr>
      <w:r w:rsidRPr="00DE127B">
        <w:rPr>
          <w:rFonts w:ascii="Book Antiqua" w:hAnsi="Book Antiqua" w:cs="Arial"/>
          <w:b/>
          <w:sz w:val="20"/>
          <w:szCs w:val="24"/>
        </w:rPr>
        <w:t>Kesesuaian Penggunaan Lahan (KPL)</w:t>
      </w:r>
    </w:p>
    <w:p w:rsidR="00FA0961" w:rsidRPr="00E6158D" w:rsidRDefault="00E6158D" w:rsidP="00E6158D">
      <w:pPr>
        <w:spacing w:line="240" w:lineRule="auto"/>
        <w:jc w:val="both"/>
        <w:rPr>
          <w:rFonts w:ascii="Book Antiqua" w:hAnsi="Book Antiqua"/>
          <w:sz w:val="20"/>
        </w:rPr>
      </w:pPr>
      <w:r>
        <w:rPr>
          <w:rFonts w:ascii="Book Antiqua" w:hAnsi="Book Antiqua" w:cs="Arial"/>
          <w:sz w:val="20"/>
          <w:szCs w:val="24"/>
        </w:rPr>
        <w:t>Kesesuaian penggunaan lahan</w:t>
      </w:r>
      <w:r w:rsidR="00DE127B" w:rsidRPr="00DE127B">
        <w:rPr>
          <w:rFonts w:ascii="Book Antiqua" w:hAnsi="Book Antiqua" w:cs="Arial"/>
          <w:sz w:val="20"/>
          <w:szCs w:val="24"/>
        </w:rPr>
        <w:t xml:space="preserve"> didapatkan nilai sebesar 97.77 %, </w:t>
      </w:r>
      <w:r>
        <w:rPr>
          <w:rFonts w:ascii="Book Antiqua" w:hAnsi="Book Antiqua" w:cs="Arial"/>
          <w:sz w:val="20"/>
          <w:szCs w:val="24"/>
        </w:rPr>
        <w:t xml:space="preserve">nilai tersebut </w:t>
      </w:r>
      <w:r w:rsidR="00DE127B" w:rsidRPr="00DE127B">
        <w:rPr>
          <w:rFonts w:ascii="Book Antiqua" w:hAnsi="Book Antiqua" w:cs="Arial"/>
          <w:sz w:val="20"/>
          <w:szCs w:val="24"/>
        </w:rPr>
        <w:t xml:space="preserve"> termasuk dalam kategori “Baik” dan berdasarkan nilai skoringnya yaitu 1 dikatakan “Baik” juga. Sehingga Sub DAS Junggo berdasarkan parameter kesesuaian penggunaan lahan (KPL) termasuk dalam kategori “Baik”.</w:t>
      </w:r>
    </w:p>
    <w:p w:rsidR="00DE127B" w:rsidRDefault="00DE127B" w:rsidP="00DE127B">
      <w:pPr>
        <w:spacing w:after="0" w:line="240" w:lineRule="auto"/>
        <w:jc w:val="both"/>
        <w:rPr>
          <w:rFonts w:ascii="Book Antiqua" w:hAnsi="Book Antiqua" w:cs="Arial"/>
          <w:sz w:val="20"/>
          <w:szCs w:val="24"/>
        </w:rPr>
      </w:pPr>
      <w:r w:rsidRPr="00DE127B">
        <w:rPr>
          <w:rFonts w:ascii="Book Antiqua" w:hAnsi="Book Antiqua" w:cs="Arial"/>
          <w:b/>
          <w:sz w:val="20"/>
          <w:szCs w:val="24"/>
        </w:rPr>
        <w:t>Indeks Erosi (IE)</w:t>
      </w:r>
    </w:p>
    <w:p w:rsidR="004C522D" w:rsidRDefault="00E6158D" w:rsidP="001C3036">
      <w:pPr>
        <w:spacing w:line="240" w:lineRule="auto"/>
        <w:jc w:val="both"/>
        <w:rPr>
          <w:rFonts w:ascii="Book Antiqua" w:eastAsia="Times New Roman" w:hAnsi="Book Antiqua" w:cs="Arial"/>
          <w:sz w:val="20"/>
          <w:szCs w:val="20"/>
          <w:lang w:eastAsia="id-ID"/>
        </w:rPr>
      </w:pPr>
      <w:r>
        <w:rPr>
          <w:rFonts w:ascii="Book Antiqua" w:eastAsia="Times New Roman" w:hAnsi="Book Antiqua" w:cs="Arial"/>
          <w:sz w:val="20"/>
          <w:szCs w:val="20"/>
          <w:lang w:eastAsia="id-ID"/>
        </w:rPr>
        <w:t xml:space="preserve">Indeks Erosi </w:t>
      </w:r>
      <w:r w:rsidR="001C3036" w:rsidRPr="001C3036">
        <w:rPr>
          <w:rFonts w:ascii="Book Antiqua" w:eastAsia="Times New Roman" w:hAnsi="Book Antiqua" w:cs="Arial"/>
          <w:sz w:val="20"/>
          <w:szCs w:val="20"/>
          <w:lang w:eastAsia="id-ID"/>
        </w:rPr>
        <w:t xml:space="preserve">didapatkan nilai </w:t>
      </w:r>
      <w:r>
        <w:rPr>
          <w:rFonts w:ascii="Book Antiqua" w:eastAsia="Times New Roman" w:hAnsi="Book Antiqua" w:cs="Arial"/>
          <w:sz w:val="20"/>
          <w:szCs w:val="20"/>
          <w:lang w:eastAsia="id-ID"/>
        </w:rPr>
        <w:t>sebesar</w:t>
      </w:r>
      <w:r w:rsidR="001C3036" w:rsidRPr="001C3036">
        <w:rPr>
          <w:rFonts w:ascii="Book Antiqua" w:eastAsia="Times New Roman" w:hAnsi="Book Antiqua" w:cs="Arial"/>
          <w:sz w:val="20"/>
          <w:szCs w:val="20"/>
          <w:lang w:eastAsia="id-ID"/>
        </w:rPr>
        <w:t xml:space="preserve"> yaitu 66.37 %, termasuk dalam kategori “Sedang” dan berdasarkan nilai skoringnya yaitu 3 termasuk dalam kategori “Sedang”. Sehingga Sub DAS Junggo menurut Indeks Erosi termasuk dalam kategori “Sedang”.</w:t>
      </w:r>
    </w:p>
    <w:p w:rsidR="001C3036" w:rsidRDefault="001C3036" w:rsidP="001C3036">
      <w:pPr>
        <w:spacing w:after="0" w:line="240" w:lineRule="auto"/>
        <w:jc w:val="both"/>
        <w:rPr>
          <w:rFonts w:ascii="Book Antiqua" w:eastAsia="Times New Roman" w:hAnsi="Book Antiqua" w:cs="Arial"/>
          <w:b/>
          <w:sz w:val="20"/>
          <w:szCs w:val="20"/>
          <w:lang w:eastAsia="id-ID"/>
        </w:rPr>
      </w:pPr>
      <w:r w:rsidRPr="001C3036">
        <w:rPr>
          <w:rFonts w:ascii="Book Antiqua" w:eastAsia="Times New Roman" w:hAnsi="Book Antiqua" w:cs="Arial"/>
          <w:b/>
          <w:sz w:val="20"/>
          <w:szCs w:val="20"/>
          <w:lang w:eastAsia="id-ID"/>
        </w:rPr>
        <w:t>Koefisien Regim Sungai (KRS)</w:t>
      </w:r>
    </w:p>
    <w:p w:rsidR="00A069F0" w:rsidRDefault="00CD6FE7" w:rsidP="00CD6FE7">
      <w:pPr>
        <w:spacing w:after="0" w:line="240" w:lineRule="auto"/>
        <w:jc w:val="both"/>
        <w:rPr>
          <w:rFonts w:ascii="Book Antiqua" w:hAnsi="Book Antiqua" w:cs="Arial"/>
          <w:sz w:val="20"/>
          <w:szCs w:val="24"/>
        </w:rPr>
      </w:pPr>
      <w:r>
        <w:rPr>
          <w:rFonts w:ascii="Book Antiqua" w:eastAsia="Times New Roman" w:hAnsi="Book Antiqua" w:cs="Arial"/>
          <w:sz w:val="20"/>
          <w:szCs w:val="20"/>
          <w:lang w:eastAsia="id-ID"/>
        </w:rPr>
        <w:t xml:space="preserve">Koefisien regim sungai didapatkan nilai </w:t>
      </w:r>
      <w:r w:rsidR="00A069F0" w:rsidRPr="00A069F0">
        <w:rPr>
          <w:rFonts w:ascii="Book Antiqua" w:hAnsi="Book Antiqua" w:cs="Arial"/>
          <w:sz w:val="20"/>
          <w:szCs w:val="24"/>
        </w:rPr>
        <w:t>sebesar 1605.4. Hasil nilai tersebut termasuk dalam kategori “Jelek” karena nilai yang didapatkan lebih besar d</w:t>
      </w:r>
      <w:r w:rsidR="00A069F0">
        <w:rPr>
          <w:rFonts w:ascii="Book Antiqua" w:hAnsi="Book Antiqua" w:cs="Arial"/>
          <w:sz w:val="20"/>
          <w:szCs w:val="24"/>
        </w:rPr>
        <w:t xml:space="preserve">ari 120 </w:t>
      </w:r>
      <w:r w:rsidR="00A069F0" w:rsidRPr="00A069F0">
        <w:rPr>
          <w:rFonts w:ascii="Book Antiqua" w:hAnsi="Book Antiqua" w:cs="Arial"/>
          <w:sz w:val="20"/>
          <w:szCs w:val="24"/>
        </w:rPr>
        <w:t>dan berdasarkan skornya yaitu 5 juga termasuk dalam kategori “Jelek</w:t>
      </w:r>
      <w:r w:rsidR="00A069F0">
        <w:rPr>
          <w:rFonts w:ascii="Book Antiqua" w:hAnsi="Book Antiqua" w:cs="Arial"/>
          <w:sz w:val="20"/>
          <w:szCs w:val="24"/>
        </w:rPr>
        <w:t>.</w:t>
      </w:r>
    </w:p>
    <w:p w:rsidR="00CD6FE7" w:rsidRDefault="00CD6FE7" w:rsidP="00CD6FE7">
      <w:pPr>
        <w:spacing w:after="0" w:line="240" w:lineRule="auto"/>
        <w:jc w:val="both"/>
        <w:rPr>
          <w:rFonts w:ascii="Book Antiqua" w:hAnsi="Book Antiqua" w:cs="Arial"/>
          <w:sz w:val="20"/>
          <w:szCs w:val="24"/>
        </w:rPr>
      </w:pPr>
    </w:p>
    <w:p w:rsidR="00CD6FE7" w:rsidRDefault="00CD6FE7" w:rsidP="00CD6FE7">
      <w:pPr>
        <w:spacing w:after="0" w:line="240" w:lineRule="auto"/>
        <w:jc w:val="both"/>
        <w:rPr>
          <w:rFonts w:ascii="Book Antiqua" w:hAnsi="Book Antiqua" w:cs="Arial"/>
          <w:sz w:val="20"/>
          <w:szCs w:val="24"/>
        </w:rPr>
      </w:pPr>
    </w:p>
    <w:p w:rsidR="00CD6FE7" w:rsidRPr="00CD6FE7" w:rsidRDefault="00CD6FE7" w:rsidP="00CD6FE7">
      <w:pPr>
        <w:spacing w:after="0" w:line="240" w:lineRule="auto"/>
        <w:jc w:val="both"/>
        <w:rPr>
          <w:rFonts w:ascii="Book Antiqua" w:eastAsia="Times New Roman" w:hAnsi="Book Antiqua" w:cs="Arial"/>
          <w:sz w:val="20"/>
          <w:szCs w:val="20"/>
          <w:lang w:eastAsia="id-ID"/>
        </w:rPr>
      </w:pPr>
    </w:p>
    <w:p w:rsidR="0093263A" w:rsidRPr="0093263A" w:rsidRDefault="0093263A" w:rsidP="00EA704F">
      <w:pPr>
        <w:spacing w:after="0" w:line="240" w:lineRule="auto"/>
        <w:jc w:val="both"/>
        <w:rPr>
          <w:rFonts w:ascii="Book Antiqua" w:hAnsi="Book Antiqua" w:cs="Arial"/>
          <w:b/>
          <w:sz w:val="20"/>
          <w:szCs w:val="24"/>
        </w:rPr>
      </w:pPr>
      <w:r w:rsidRPr="0093263A">
        <w:rPr>
          <w:rFonts w:ascii="Book Antiqua" w:hAnsi="Book Antiqua" w:cs="Arial"/>
          <w:b/>
          <w:sz w:val="20"/>
          <w:szCs w:val="24"/>
        </w:rPr>
        <w:lastRenderedPageBreak/>
        <w:t xml:space="preserve">Penentuan Kualitas </w:t>
      </w:r>
      <w:r w:rsidR="00CD6FE7">
        <w:rPr>
          <w:rFonts w:ascii="Book Antiqua" w:hAnsi="Book Antiqua" w:cs="Arial"/>
          <w:b/>
          <w:sz w:val="20"/>
          <w:szCs w:val="24"/>
        </w:rPr>
        <w:t>Kinerja</w:t>
      </w:r>
    </w:p>
    <w:p w:rsidR="0093263A" w:rsidRDefault="00CD6FE7" w:rsidP="0093263A">
      <w:pPr>
        <w:spacing w:line="240" w:lineRule="auto"/>
        <w:jc w:val="both"/>
        <w:rPr>
          <w:rFonts w:ascii="Book Antiqua" w:hAnsi="Book Antiqua" w:cs="Arial"/>
          <w:sz w:val="20"/>
          <w:szCs w:val="24"/>
        </w:rPr>
      </w:pPr>
      <w:r>
        <w:rPr>
          <w:rFonts w:ascii="Book Antiqua" w:hAnsi="Book Antiqua" w:cs="Arial"/>
          <w:sz w:val="20"/>
          <w:szCs w:val="24"/>
        </w:rPr>
        <w:t xml:space="preserve">Penentuan kualitas didapatkan bobot </w:t>
      </w:r>
      <w:r w:rsidR="0093263A" w:rsidRPr="0093263A">
        <w:rPr>
          <w:rFonts w:ascii="Book Antiqua" w:hAnsi="Book Antiqua" w:cs="Arial"/>
          <w:sz w:val="20"/>
          <w:szCs w:val="24"/>
        </w:rPr>
        <w:t>26 %. Hasil dari perhitungan masing-masing parameter penentuan menunjukkan b</w:t>
      </w:r>
      <w:r w:rsidR="0093263A">
        <w:rPr>
          <w:rFonts w:ascii="Book Antiqua" w:hAnsi="Book Antiqua" w:cs="Arial"/>
          <w:sz w:val="20"/>
          <w:szCs w:val="24"/>
        </w:rPr>
        <w:t xml:space="preserve">obot dan skor seperti </w:t>
      </w:r>
      <w:r w:rsidR="0093263A" w:rsidRPr="00CD6FE7">
        <w:rPr>
          <w:rFonts w:ascii="Book Antiqua" w:hAnsi="Book Antiqua" w:cs="Arial"/>
          <w:sz w:val="20"/>
          <w:szCs w:val="24"/>
        </w:rPr>
        <w:t xml:space="preserve">Tabel </w:t>
      </w:r>
      <w:r w:rsidRPr="00CD6FE7">
        <w:rPr>
          <w:rFonts w:ascii="Book Antiqua" w:hAnsi="Book Antiqua" w:cs="Arial"/>
          <w:sz w:val="20"/>
          <w:szCs w:val="24"/>
        </w:rPr>
        <w:t>8</w:t>
      </w:r>
      <w:r w:rsidR="0093263A" w:rsidRPr="0093263A">
        <w:rPr>
          <w:rFonts w:ascii="Book Antiqua" w:hAnsi="Book Antiqua" w:cs="Arial"/>
          <w:sz w:val="20"/>
          <w:szCs w:val="24"/>
        </w:rPr>
        <w:t xml:space="preserve"> sebagai berikut.</w:t>
      </w:r>
    </w:p>
    <w:p w:rsidR="0093263A" w:rsidRPr="0093263A" w:rsidRDefault="00CD6FE7" w:rsidP="0093263A">
      <w:pPr>
        <w:spacing w:after="0" w:line="240" w:lineRule="auto"/>
        <w:jc w:val="both"/>
        <w:rPr>
          <w:rFonts w:ascii="Book Antiqua" w:hAnsi="Book Antiqua" w:cs="Arial"/>
          <w:sz w:val="20"/>
        </w:rPr>
      </w:pPr>
      <w:r w:rsidRPr="00CD6FE7">
        <w:rPr>
          <w:rFonts w:ascii="Book Antiqua" w:hAnsi="Book Antiqua" w:cs="Arial"/>
          <w:sz w:val="20"/>
        </w:rPr>
        <w:t>Tabel 8.</w:t>
      </w:r>
      <w:r w:rsidR="0093263A" w:rsidRPr="0093263A">
        <w:rPr>
          <w:rFonts w:ascii="Book Antiqua" w:hAnsi="Book Antiqua" w:cs="Arial"/>
          <w:b/>
          <w:sz w:val="20"/>
        </w:rPr>
        <w:t xml:space="preserve"> </w:t>
      </w:r>
      <w:r w:rsidR="0093263A" w:rsidRPr="0093263A">
        <w:rPr>
          <w:rFonts w:ascii="Book Antiqua" w:hAnsi="Book Antiqua" w:cs="Arial"/>
          <w:sz w:val="20"/>
        </w:rPr>
        <w:t>Nilai Hasil Perkalian Bobot dan Skor dari masing-masing Parameter kinerja DAS</w:t>
      </w:r>
    </w:p>
    <w:tbl>
      <w:tblPr>
        <w:tblStyle w:val="TableGrid"/>
        <w:tblW w:w="3969"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8"/>
        <w:gridCol w:w="567"/>
        <w:gridCol w:w="567"/>
      </w:tblGrid>
      <w:tr w:rsidR="0093263A" w:rsidRPr="0093263A" w:rsidTr="0093263A">
        <w:tc>
          <w:tcPr>
            <w:tcW w:w="2127" w:type="dxa"/>
            <w:vMerge w:val="restart"/>
            <w:tcBorders>
              <w:top w:val="single" w:sz="4" w:space="0" w:color="auto"/>
              <w:bottom w:val="single" w:sz="4" w:space="0" w:color="auto"/>
            </w:tcBorders>
            <w:vAlign w:val="center"/>
          </w:tcPr>
          <w:p w:rsidR="0093263A" w:rsidRPr="0093263A" w:rsidRDefault="0093263A" w:rsidP="0093263A">
            <w:pPr>
              <w:jc w:val="center"/>
              <w:rPr>
                <w:rFonts w:ascii="Book Antiqua" w:hAnsi="Book Antiqua" w:cs="Arial"/>
                <w:b/>
                <w:sz w:val="16"/>
              </w:rPr>
            </w:pPr>
            <w:r w:rsidRPr="0093263A">
              <w:rPr>
                <w:rFonts w:ascii="Book Antiqua" w:hAnsi="Book Antiqua" w:cs="Arial"/>
                <w:b/>
                <w:sz w:val="16"/>
              </w:rPr>
              <w:t>Indikator / Parameter</w:t>
            </w:r>
          </w:p>
        </w:tc>
        <w:tc>
          <w:tcPr>
            <w:tcW w:w="708" w:type="dxa"/>
            <w:tcBorders>
              <w:bottom w:val="nil"/>
            </w:tcBorders>
            <w:vAlign w:val="center"/>
          </w:tcPr>
          <w:p w:rsidR="0093263A" w:rsidRPr="0093263A" w:rsidRDefault="0093263A" w:rsidP="0093263A">
            <w:pPr>
              <w:jc w:val="center"/>
              <w:rPr>
                <w:rFonts w:ascii="Book Antiqua" w:hAnsi="Book Antiqua" w:cs="Arial"/>
                <w:b/>
                <w:sz w:val="16"/>
              </w:rPr>
            </w:pPr>
            <w:r w:rsidRPr="0093263A">
              <w:rPr>
                <w:rFonts w:ascii="Book Antiqua" w:hAnsi="Book Antiqua" w:cs="Arial"/>
                <w:b/>
                <w:sz w:val="16"/>
              </w:rPr>
              <w:t>Bobot</w:t>
            </w:r>
          </w:p>
        </w:tc>
        <w:tc>
          <w:tcPr>
            <w:tcW w:w="567" w:type="dxa"/>
            <w:vMerge w:val="restart"/>
            <w:tcBorders>
              <w:top w:val="single" w:sz="4" w:space="0" w:color="auto"/>
              <w:bottom w:val="single" w:sz="4" w:space="0" w:color="auto"/>
            </w:tcBorders>
            <w:vAlign w:val="center"/>
          </w:tcPr>
          <w:p w:rsidR="0093263A" w:rsidRPr="0093263A" w:rsidRDefault="0093263A" w:rsidP="0093263A">
            <w:pPr>
              <w:jc w:val="center"/>
              <w:rPr>
                <w:rFonts w:ascii="Book Antiqua" w:hAnsi="Book Antiqua" w:cs="Arial"/>
                <w:b/>
                <w:sz w:val="16"/>
              </w:rPr>
            </w:pPr>
            <w:r w:rsidRPr="0093263A">
              <w:rPr>
                <w:rFonts w:ascii="Book Antiqua" w:hAnsi="Book Antiqua" w:cs="Arial"/>
                <w:b/>
                <w:sz w:val="16"/>
              </w:rPr>
              <w:t>Skor</w:t>
            </w:r>
          </w:p>
        </w:tc>
        <w:tc>
          <w:tcPr>
            <w:tcW w:w="567" w:type="dxa"/>
            <w:vMerge w:val="restart"/>
            <w:tcBorders>
              <w:top w:val="single" w:sz="4" w:space="0" w:color="auto"/>
              <w:bottom w:val="single" w:sz="4" w:space="0" w:color="auto"/>
            </w:tcBorders>
            <w:vAlign w:val="center"/>
          </w:tcPr>
          <w:p w:rsidR="0093263A" w:rsidRPr="0093263A" w:rsidRDefault="0093263A" w:rsidP="0093263A">
            <w:pPr>
              <w:jc w:val="center"/>
              <w:rPr>
                <w:rFonts w:ascii="Book Antiqua" w:hAnsi="Book Antiqua" w:cs="Arial"/>
                <w:b/>
                <w:sz w:val="16"/>
              </w:rPr>
            </w:pPr>
            <w:r w:rsidRPr="0093263A">
              <w:rPr>
                <w:rFonts w:ascii="Book Antiqua" w:hAnsi="Book Antiqua" w:cs="Arial"/>
                <w:b/>
                <w:sz w:val="16"/>
              </w:rPr>
              <w:t>Hasil</w:t>
            </w:r>
          </w:p>
        </w:tc>
      </w:tr>
      <w:tr w:rsidR="0093263A" w:rsidRPr="0093263A" w:rsidTr="0093263A">
        <w:tc>
          <w:tcPr>
            <w:tcW w:w="2127" w:type="dxa"/>
            <w:vMerge/>
            <w:tcBorders>
              <w:top w:val="nil"/>
              <w:bottom w:val="single" w:sz="4" w:space="0" w:color="auto"/>
            </w:tcBorders>
          </w:tcPr>
          <w:p w:rsidR="0093263A" w:rsidRPr="0093263A" w:rsidRDefault="0093263A" w:rsidP="0093263A">
            <w:pPr>
              <w:jc w:val="both"/>
              <w:rPr>
                <w:rFonts w:ascii="Book Antiqua" w:hAnsi="Book Antiqua" w:cs="Arial"/>
                <w:sz w:val="16"/>
              </w:rPr>
            </w:pPr>
          </w:p>
        </w:tc>
        <w:tc>
          <w:tcPr>
            <w:tcW w:w="708" w:type="dxa"/>
            <w:tcBorders>
              <w:top w:val="nil"/>
              <w:bottom w:val="single" w:sz="4" w:space="0" w:color="auto"/>
            </w:tcBorders>
            <w:vAlign w:val="center"/>
          </w:tcPr>
          <w:p w:rsidR="0093263A" w:rsidRPr="0093263A" w:rsidRDefault="0093263A" w:rsidP="0093263A">
            <w:pPr>
              <w:jc w:val="center"/>
              <w:rPr>
                <w:rFonts w:ascii="Book Antiqua" w:hAnsi="Book Antiqua" w:cs="Arial"/>
                <w:b/>
                <w:sz w:val="16"/>
              </w:rPr>
            </w:pPr>
            <w:r w:rsidRPr="0093263A">
              <w:rPr>
                <w:rFonts w:ascii="Book Antiqua" w:hAnsi="Book Antiqua" w:cs="Arial"/>
                <w:b/>
                <w:sz w:val="16"/>
              </w:rPr>
              <w:t>%</w:t>
            </w:r>
          </w:p>
        </w:tc>
        <w:tc>
          <w:tcPr>
            <w:tcW w:w="567" w:type="dxa"/>
            <w:vMerge/>
            <w:tcBorders>
              <w:top w:val="nil"/>
              <w:bottom w:val="single" w:sz="4" w:space="0" w:color="auto"/>
            </w:tcBorders>
          </w:tcPr>
          <w:p w:rsidR="0093263A" w:rsidRPr="0093263A" w:rsidRDefault="0093263A" w:rsidP="0093263A">
            <w:pPr>
              <w:jc w:val="both"/>
              <w:rPr>
                <w:rFonts w:ascii="Book Antiqua" w:hAnsi="Book Antiqua" w:cs="Arial"/>
                <w:sz w:val="16"/>
              </w:rPr>
            </w:pPr>
          </w:p>
        </w:tc>
        <w:tc>
          <w:tcPr>
            <w:tcW w:w="567" w:type="dxa"/>
            <w:vMerge/>
            <w:tcBorders>
              <w:top w:val="nil"/>
              <w:bottom w:val="single" w:sz="4" w:space="0" w:color="auto"/>
            </w:tcBorders>
          </w:tcPr>
          <w:p w:rsidR="0093263A" w:rsidRPr="0093263A" w:rsidRDefault="0093263A" w:rsidP="0093263A">
            <w:pPr>
              <w:jc w:val="both"/>
              <w:rPr>
                <w:rFonts w:ascii="Book Antiqua" w:hAnsi="Book Antiqua" w:cs="Arial"/>
                <w:sz w:val="16"/>
              </w:rPr>
            </w:pPr>
          </w:p>
        </w:tc>
      </w:tr>
      <w:tr w:rsidR="0093263A" w:rsidRPr="0093263A" w:rsidTr="0093263A">
        <w:tc>
          <w:tcPr>
            <w:tcW w:w="2127" w:type="dxa"/>
            <w:tcBorders>
              <w:top w:val="single" w:sz="4" w:space="0" w:color="auto"/>
            </w:tcBorders>
          </w:tcPr>
          <w:p w:rsidR="0093263A" w:rsidRPr="00CD6FE7" w:rsidRDefault="00CD6FE7" w:rsidP="00CD6FE7">
            <w:pPr>
              <w:jc w:val="both"/>
              <w:rPr>
                <w:rFonts w:ascii="Book Antiqua" w:hAnsi="Book Antiqua" w:cs="Arial"/>
                <w:sz w:val="16"/>
              </w:rPr>
            </w:pPr>
            <w:r>
              <w:rPr>
                <w:rFonts w:ascii="Book Antiqua" w:hAnsi="Book Antiqua" w:cs="Arial"/>
                <w:sz w:val="16"/>
              </w:rPr>
              <w:t xml:space="preserve">1. </w:t>
            </w:r>
            <w:r w:rsidR="0093263A" w:rsidRPr="00CD6FE7">
              <w:rPr>
                <w:rFonts w:ascii="Book Antiqua" w:hAnsi="Book Antiqua" w:cs="Arial"/>
                <w:sz w:val="16"/>
              </w:rPr>
              <w:t>Tata Air</w:t>
            </w:r>
          </w:p>
        </w:tc>
        <w:tc>
          <w:tcPr>
            <w:tcW w:w="708" w:type="dxa"/>
            <w:tcBorders>
              <w:top w:val="single" w:sz="4" w:space="0" w:color="auto"/>
            </w:tcBorders>
          </w:tcPr>
          <w:p w:rsidR="0093263A" w:rsidRPr="0093263A" w:rsidRDefault="0093263A" w:rsidP="0093263A">
            <w:pPr>
              <w:jc w:val="both"/>
              <w:rPr>
                <w:rFonts w:ascii="Book Antiqua" w:hAnsi="Book Antiqua" w:cs="Arial"/>
                <w:sz w:val="16"/>
              </w:rPr>
            </w:pPr>
          </w:p>
        </w:tc>
        <w:tc>
          <w:tcPr>
            <w:tcW w:w="567" w:type="dxa"/>
            <w:tcBorders>
              <w:top w:val="single" w:sz="4" w:space="0" w:color="auto"/>
            </w:tcBorders>
          </w:tcPr>
          <w:p w:rsidR="0093263A" w:rsidRPr="0093263A" w:rsidRDefault="0093263A" w:rsidP="0093263A">
            <w:pPr>
              <w:jc w:val="both"/>
              <w:rPr>
                <w:rFonts w:ascii="Book Antiqua" w:hAnsi="Book Antiqua" w:cs="Arial"/>
                <w:sz w:val="16"/>
              </w:rPr>
            </w:pPr>
          </w:p>
        </w:tc>
        <w:tc>
          <w:tcPr>
            <w:tcW w:w="567" w:type="dxa"/>
            <w:tcBorders>
              <w:top w:val="single" w:sz="4" w:space="0" w:color="auto"/>
            </w:tcBorders>
          </w:tcPr>
          <w:p w:rsidR="0093263A" w:rsidRPr="0093263A" w:rsidRDefault="0093263A" w:rsidP="0093263A">
            <w:pPr>
              <w:jc w:val="both"/>
              <w:rPr>
                <w:rFonts w:ascii="Book Antiqua" w:hAnsi="Book Antiqua" w:cs="Arial"/>
                <w:sz w:val="16"/>
              </w:rPr>
            </w:pPr>
          </w:p>
        </w:tc>
      </w:tr>
      <w:tr w:rsidR="0093263A" w:rsidRPr="0093263A" w:rsidTr="0093263A">
        <w:tc>
          <w:tcPr>
            <w:tcW w:w="2127" w:type="dxa"/>
          </w:tcPr>
          <w:p w:rsidR="0093263A" w:rsidRPr="0093263A" w:rsidRDefault="0093263A" w:rsidP="00CD6FE7">
            <w:pPr>
              <w:pStyle w:val="ListParagraph"/>
              <w:numPr>
                <w:ilvl w:val="0"/>
                <w:numId w:val="5"/>
              </w:numPr>
              <w:ind w:left="601" w:hanging="283"/>
              <w:jc w:val="both"/>
              <w:rPr>
                <w:rFonts w:ascii="Book Antiqua" w:hAnsi="Book Antiqua" w:cs="Arial"/>
                <w:sz w:val="16"/>
              </w:rPr>
            </w:pPr>
            <w:r w:rsidRPr="0093263A">
              <w:rPr>
                <w:rFonts w:ascii="Book Antiqua" w:hAnsi="Book Antiqua" w:cs="Arial"/>
                <w:sz w:val="16"/>
              </w:rPr>
              <w:t>Koefisien Regim Sungai (KRS)</w:t>
            </w:r>
          </w:p>
        </w:tc>
        <w:tc>
          <w:tcPr>
            <w:tcW w:w="708"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10</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5</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50</w:t>
            </w:r>
          </w:p>
        </w:tc>
      </w:tr>
      <w:tr w:rsidR="0093263A" w:rsidRPr="0093263A" w:rsidTr="0093263A">
        <w:tc>
          <w:tcPr>
            <w:tcW w:w="2127" w:type="dxa"/>
          </w:tcPr>
          <w:p w:rsidR="0093263A" w:rsidRPr="00CD6FE7" w:rsidRDefault="0093263A" w:rsidP="00CD6FE7">
            <w:pPr>
              <w:pStyle w:val="ListParagraph"/>
              <w:numPr>
                <w:ilvl w:val="0"/>
                <w:numId w:val="6"/>
              </w:numPr>
              <w:ind w:left="176" w:hanging="142"/>
              <w:jc w:val="both"/>
              <w:rPr>
                <w:rFonts w:ascii="Book Antiqua" w:hAnsi="Book Antiqua" w:cs="Arial"/>
                <w:sz w:val="16"/>
              </w:rPr>
            </w:pPr>
            <w:r w:rsidRPr="00CD6FE7">
              <w:rPr>
                <w:rFonts w:ascii="Book Antiqua" w:hAnsi="Book Antiqua" w:cs="Arial"/>
                <w:sz w:val="16"/>
              </w:rPr>
              <w:t>DTA</w:t>
            </w:r>
          </w:p>
        </w:tc>
        <w:tc>
          <w:tcPr>
            <w:tcW w:w="708" w:type="dxa"/>
          </w:tcPr>
          <w:p w:rsidR="0093263A" w:rsidRPr="0093263A" w:rsidRDefault="0093263A" w:rsidP="0093263A">
            <w:pPr>
              <w:jc w:val="center"/>
              <w:rPr>
                <w:rFonts w:ascii="Book Antiqua" w:hAnsi="Book Antiqua" w:cs="Arial"/>
                <w:sz w:val="16"/>
              </w:rPr>
            </w:pPr>
          </w:p>
        </w:tc>
        <w:tc>
          <w:tcPr>
            <w:tcW w:w="567" w:type="dxa"/>
          </w:tcPr>
          <w:p w:rsidR="0093263A" w:rsidRPr="0093263A" w:rsidRDefault="0093263A" w:rsidP="0093263A">
            <w:pPr>
              <w:jc w:val="center"/>
              <w:rPr>
                <w:rFonts w:ascii="Book Antiqua" w:hAnsi="Book Antiqua" w:cs="Arial"/>
                <w:sz w:val="16"/>
              </w:rPr>
            </w:pPr>
          </w:p>
        </w:tc>
        <w:tc>
          <w:tcPr>
            <w:tcW w:w="567" w:type="dxa"/>
          </w:tcPr>
          <w:p w:rsidR="0093263A" w:rsidRPr="0093263A" w:rsidRDefault="0093263A" w:rsidP="0093263A">
            <w:pPr>
              <w:jc w:val="center"/>
              <w:rPr>
                <w:rFonts w:ascii="Book Antiqua" w:hAnsi="Book Antiqua" w:cs="Arial"/>
                <w:sz w:val="16"/>
              </w:rPr>
            </w:pPr>
          </w:p>
        </w:tc>
      </w:tr>
      <w:tr w:rsidR="0093263A" w:rsidRPr="0093263A" w:rsidTr="0093263A">
        <w:tc>
          <w:tcPr>
            <w:tcW w:w="2127" w:type="dxa"/>
          </w:tcPr>
          <w:p w:rsidR="0093263A" w:rsidRPr="0093263A" w:rsidRDefault="0093263A" w:rsidP="00CD6FE7">
            <w:pPr>
              <w:pStyle w:val="ListParagraph"/>
              <w:numPr>
                <w:ilvl w:val="0"/>
                <w:numId w:val="7"/>
              </w:numPr>
              <w:ind w:left="601" w:hanging="283"/>
              <w:jc w:val="both"/>
              <w:rPr>
                <w:rFonts w:ascii="Book Antiqua" w:hAnsi="Book Antiqua" w:cs="Arial"/>
                <w:sz w:val="16"/>
              </w:rPr>
            </w:pPr>
            <w:r w:rsidRPr="0093263A">
              <w:rPr>
                <w:rFonts w:ascii="Book Antiqua" w:hAnsi="Book Antiqua" w:cs="Arial"/>
                <w:sz w:val="16"/>
              </w:rPr>
              <w:t>Pengelolahan Lahan</w:t>
            </w:r>
          </w:p>
        </w:tc>
        <w:tc>
          <w:tcPr>
            <w:tcW w:w="708" w:type="dxa"/>
          </w:tcPr>
          <w:p w:rsidR="0093263A" w:rsidRPr="0093263A" w:rsidRDefault="0093263A" w:rsidP="0093263A">
            <w:pPr>
              <w:jc w:val="center"/>
              <w:rPr>
                <w:rFonts w:ascii="Book Antiqua" w:hAnsi="Book Antiqua" w:cs="Arial"/>
                <w:sz w:val="16"/>
              </w:rPr>
            </w:pPr>
          </w:p>
        </w:tc>
        <w:tc>
          <w:tcPr>
            <w:tcW w:w="567" w:type="dxa"/>
          </w:tcPr>
          <w:p w:rsidR="0093263A" w:rsidRPr="0093263A" w:rsidRDefault="0093263A" w:rsidP="0093263A">
            <w:pPr>
              <w:jc w:val="center"/>
              <w:rPr>
                <w:rFonts w:ascii="Book Antiqua" w:hAnsi="Book Antiqua" w:cs="Arial"/>
                <w:sz w:val="16"/>
              </w:rPr>
            </w:pPr>
          </w:p>
        </w:tc>
        <w:tc>
          <w:tcPr>
            <w:tcW w:w="567" w:type="dxa"/>
          </w:tcPr>
          <w:p w:rsidR="0093263A" w:rsidRPr="0093263A" w:rsidRDefault="0093263A" w:rsidP="0093263A">
            <w:pPr>
              <w:jc w:val="center"/>
              <w:rPr>
                <w:rFonts w:ascii="Book Antiqua" w:hAnsi="Book Antiqua" w:cs="Arial"/>
                <w:sz w:val="16"/>
              </w:rPr>
            </w:pPr>
          </w:p>
        </w:tc>
      </w:tr>
      <w:tr w:rsidR="0093263A" w:rsidRPr="0093263A" w:rsidTr="0093263A">
        <w:tc>
          <w:tcPr>
            <w:tcW w:w="2127" w:type="dxa"/>
          </w:tcPr>
          <w:p w:rsidR="0093263A" w:rsidRPr="0093263A" w:rsidRDefault="0093263A" w:rsidP="00CD6FE7">
            <w:pPr>
              <w:pStyle w:val="ListParagraph"/>
              <w:numPr>
                <w:ilvl w:val="0"/>
                <w:numId w:val="8"/>
              </w:numPr>
              <w:ind w:left="743" w:hanging="284"/>
              <w:jc w:val="both"/>
              <w:rPr>
                <w:rFonts w:ascii="Book Antiqua" w:hAnsi="Book Antiqua" w:cs="Arial"/>
                <w:sz w:val="16"/>
              </w:rPr>
            </w:pPr>
            <w:r w:rsidRPr="0093263A">
              <w:rPr>
                <w:rFonts w:ascii="Book Antiqua" w:hAnsi="Book Antiqua" w:cs="Arial"/>
                <w:sz w:val="16"/>
              </w:rPr>
              <w:t>Indeks Penutupan Lahan (IPL)</w:t>
            </w:r>
          </w:p>
        </w:tc>
        <w:tc>
          <w:tcPr>
            <w:tcW w:w="708"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4</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1</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4</w:t>
            </w:r>
          </w:p>
        </w:tc>
      </w:tr>
      <w:tr w:rsidR="0093263A" w:rsidRPr="0093263A" w:rsidTr="0093263A">
        <w:tc>
          <w:tcPr>
            <w:tcW w:w="2127" w:type="dxa"/>
          </w:tcPr>
          <w:p w:rsidR="0093263A" w:rsidRPr="0093263A" w:rsidRDefault="0093263A" w:rsidP="00CD6FE7">
            <w:pPr>
              <w:pStyle w:val="ListParagraph"/>
              <w:numPr>
                <w:ilvl w:val="0"/>
                <w:numId w:val="8"/>
              </w:numPr>
              <w:ind w:left="743" w:hanging="284"/>
              <w:jc w:val="both"/>
              <w:rPr>
                <w:rFonts w:ascii="Book Antiqua" w:hAnsi="Book Antiqua" w:cs="Arial"/>
                <w:sz w:val="16"/>
              </w:rPr>
            </w:pPr>
            <w:r w:rsidRPr="0093263A">
              <w:rPr>
                <w:rFonts w:ascii="Book Antiqua" w:hAnsi="Book Antiqua" w:cs="Arial"/>
                <w:sz w:val="16"/>
              </w:rPr>
              <w:t>Kesesuaian Penggunaan Lahan</w:t>
            </w:r>
          </w:p>
        </w:tc>
        <w:tc>
          <w:tcPr>
            <w:tcW w:w="708"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4</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1</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4</w:t>
            </w:r>
          </w:p>
        </w:tc>
      </w:tr>
      <w:tr w:rsidR="0093263A" w:rsidRPr="0093263A" w:rsidTr="0093263A">
        <w:tc>
          <w:tcPr>
            <w:tcW w:w="2127" w:type="dxa"/>
          </w:tcPr>
          <w:p w:rsidR="0093263A" w:rsidRPr="0093263A" w:rsidRDefault="0093263A" w:rsidP="00CD6FE7">
            <w:pPr>
              <w:pStyle w:val="ListParagraph"/>
              <w:numPr>
                <w:ilvl w:val="0"/>
                <w:numId w:val="8"/>
              </w:numPr>
              <w:ind w:left="743" w:hanging="284"/>
              <w:jc w:val="both"/>
              <w:rPr>
                <w:rFonts w:ascii="Book Antiqua" w:hAnsi="Book Antiqua" w:cs="Arial"/>
                <w:sz w:val="16"/>
              </w:rPr>
            </w:pPr>
            <w:r w:rsidRPr="0093263A">
              <w:rPr>
                <w:rFonts w:ascii="Book Antiqua" w:hAnsi="Book Antiqua" w:cs="Arial"/>
                <w:sz w:val="16"/>
              </w:rPr>
              <w:t>Indeks Erosi (IE)</w:t>
            </w:r>
          </w:p>
        </w:tc>
        <w:tc>
          <w:tcPr>
            <w:tcW w:w="708"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8</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3</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24</w:t>
            </w:r>
          </w:p>
        </w:tc>
      </w:tr>
      <w:tr w:rsidR="0093263A" w:rsidRPr="0093263A" w:rsidTr="0093263A">
        <w:tc>
          <w:tcPr>
            <w:tcW w:w="2127" w:type="dxa"/>
          </w:tcPr>
          <w:p w:rsidR="0093263A" w:rsidRPr="0093263A" w:rsidRDefault="0093263A" w:rsidP="0093263A">
            <w:pPr>
              <w:pStyle w:val="ListParagraph"/>
              <w:jc w:val="both"/>
              <w:rPr>
                <w:rFonts w:ascii="Book Antiqua" w:hAnsi="Book Antiqua" w:cs="Arial"/>
                <w:sz w:val="16"/>
              </w:rPr>
            </w:pPr>
            <w:r w:rsidRPr="0093263A">
              <w:rPr>
                <w:rFonts w:ascii="Book Antiqua" w:hAnsi="Book Antiqua" w:cs="Arial"/>
                <w:sz w:val="16"/>
              </w:rPr>
              <w:t>Jumlah Total</w:t>
            </w:r>
          </w:p>
        </w:tc>
        <w:tc>
          <w:tcPr>
            <w:tcW w:w="708"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26</w:t>
            </w:r>
          </w:p>
        </w:tc>
        <w:tc>
          <w:tcPr>
            <w:tcW w:w="567" w:type="dxa"/>
          </w:tcPr>
          <w:p w:rsidR="0093263A" w:rsidRPr="0093263A" w:rsidRDefault="00CD6FE7" w:rsidP="0093263A">
            <w:pPr>
              <w:jc w:val="center"/>
              <w:rPr>
                <w:rFonts w:ascii="Book Antiqua" w:hAnsi="Book Antiqua" w:cs="Arial"/>
                <w:sz w:val="16"/>
              </w:rPr>
            </w:pPr>
            <w:r>
              <w:rPr>
                <w:rFonts w:ascii="Book Antiqua" w:hAnsi="Book Antiqua" w:cs="Arial"/>
                <w:sz w:val="16"/>
              </w:rPr>
              <w:t>10</w:t>
            </w:r>
          </w:p>
        </w:tc>
        <w:tc>
          <w:tcPr>
            <w:tcW w:w="567" w:type="dxa"/>
          </w:tcPr>
          <w:p w:rsidR="0093263A" w:rsidRPr="0093263A" w:rsidRDefault="0093263A" w:rsidP="0093263A">
            <w:pPr>
              <w:jc w:val="center"/>
              <w:rPr>
                <w:rFonts w:ascii="Book Antiqua" w:hAnsi="Book Antiqua" w:cs="Arial"/>
                <w:sz w:val="16"/>
              </w:rPr>
            </w:pPr>
            <w:r w:rsidRPr="0093263A">
              <w:rPr>
                <w:rFonts w:ascii="Book Antiqua" w:hAnsi="Book Antiqua" w:cs="Arial"/>
                <w:sz w:val="16"/>
              </w:rPr>
              <w:t>82</w:t>
            </w:r>
          </w:p>
        </w:tc>
      </w:tr>
      <w:tr w:rsidR="00CD6FE7" w:rsidRPr="0093263A" w:rsidTr="00E5029B">
        <w:tc>
          <w:tcPr>
            <w:tcW w:w="3969" w:type="dxa"/>
            <w:gridSpan w:val="4"/>
          </w:tcPr>
          <w:p w:rsidR="00CD6FE7" w:rsidRPr="0093263A" w:rsidRDefault="00CD6FE7" w:rsidP="0093263A">
            <w:pPr>
              <w:jc w:val="center"/>
              <w:rPr>
                <w:rFonts w:ascii="Book Antiqua" w:hAnsi="Book Antiqua" w:cs="Arial"/>
                <w:sz w:val="16"/>
              </w:rPr>
            </w:pPr>
            <w:r>
              <w:rPr>
                <w:rFonts w:ascii="Book Antiqua" w:hAnsi="Book Antiqua" w:cs="Arial"/>
                <w:sz w:val="16"/>
              </w:rPr>
              <w:t xml:space="preserve">Hasil Persentase Bobot = 82/26 = </w:t>
            </w:r>
            <w:r w:rsidRPr="00CD6FE7">
              <w:rPr>
                <w:rFonts w:ascii="Book Antiqua" w:hAnsi="Book Antiqua" w:cs="Arial"/>
                <w:b/>
                <w:sz w:val="16"/>
              </w:rPr>
              <w:t>3.15</w:t>
            </w:r>
          </w:p>
        </w:tc>
      </w:tr>
    </w:tbl>
    <w:p w:rsidR="0093263A" w:rsidRDefault="0093263A" w:rsidP="0093263A">
      <w:pPr>
        <w:spacing w:line="240" w:lineRule="auto"/>
        <w:jc w:val="both"/>
        <w:rPr>
          <w:rFonts w:ascii="Book Antiqua" w:hAnsi="Book Antiqua" w:cs="Arial"/>
          <w:sz w:val="16"/>
        </w:rPr>
      </w:pPr>
      <w:r w:rsidRPr="0093263A">
        <w:rPr>
          <w:rFonts w:ascii="Book Antiqua" w:hAnsi="Book Antiqua" w:cs="Arial"/>
          <w:sz w:val="16"/>
        </w:rPr>
        <w:t>Sumber : Hasil Perhitungan</w:t>
      </w:r>
    </w:p>
    <w:p w:rsidR="0093263A" w:rsidRDefault="0093263A" w:rsidP="0093263A">
      <w:pPr>
        <w:spacing w:line="240" w:lineRule="auto"/>
        <w:ind w:firstLine="567"/>
        <w:jc w:val="both"/>
        <w:rPr>
          <w:rFonts w:ascii="Book Antiqua" w:hAnsi="Book Antiqua" w:cs="Arial"/>
          <w:sz w:val="20"/>
          <w:szCs w:val="24"/>
        </w:rPr>
      </w:pPr>
      <w:r w:rsidRPr="0093263A">
        <w:rPr>
          <w:rFonts w:ascii="Book Antiqua" w:hAnsi="Book Antiqua" w:cs="Arial"/>
          <w:sz w:val="20"/>
          <w:szCs w:val="24"/>
        </w:rPr>
        <w:t xml:space="preserve">Hasil akhir kinerja </w:t>
      </w:r>
      <w:r w:rsidR="00CD6FE7">
        <w:rPr>
          <w:rFonts w:ascii="Book Antiqua" w:hAnsi="Book Antiqua" w:cs="Arial"/>
          <w:sz w:val="20"/>
          <w:szCs w:val="24"/>
        </w:rPr>
        <w:t xml:space="preserve">Sub </w:t>
      </w:r>
      <w:r w:rsidRPr="0093263A">
        <w:rPr>
          <w:rFonts w:ascii="Book Antiqua" w:hAnsi="Book Antiqua" w:cs="Arial"/>
          <w:sz w:val="20"/>
          <w:szCs w:val="24"/>
        </w:rPr>
        <w:t xml:space="preserve">DAS didapatkan </w:t>
      </w:r>
      <w:r w:rsidR="00CD6FE7">
        <w:rPr>
          <w:rFonts w:ascii="Book Antiqua" w:hAnsi="Book Antiqua" w:cs="Arial"/>
          <w:sz w:val="20"/>
          <w:szCs w:val="24"/>
        </w:rPr>
        <w:t xml:space="preserve">nilai </w:t>
      </w:r>
      <w:r w:rsidRPr="0093263A">
        <w:rPr>
          <w:rFonts w:ascii="Book Antiqua" w:hAnsi="Book Antiqua" w:cs="Arial"/>
          <w:sz w:val="20"/>
          <w:szCs w:val="24"/>
        </w:rPr>
        <w:t xml:space="preserve">3.15. </w:t>
      </w:r>
      <w:r w:rsidR="00CD6FE7">
        <w:rPr>
          <w:rFonts w:ascii="Book Antiqua" w:hAnsi="Book Antiqua" w:cs="Arial"/>
          <w:sz w:val="20"/>
          <w:szCs w:val="24"/>
        </w:rPr>
        <w:t xml:space="preserve">Klasifikasi kategori nilai </w:t>
      </w:r>
      <w:r w:rsidRPr="0093263A">
        <w:rPr>
          <w:rFonts w:ascii="Book Antiqua" w:hAnsi="Book Antiqua" w:cs="Arial"/>
          <w:sz w:val="20"/>
          <w:szCs w:val="24"/>
        </w:rPr>
        <w:t>Sub DAS Junggo memiliki kategori Sub DAS yang “Sedang”. Sehingga dapat disimpulkan bahwa Sub DAS Junggo memiliki kualitas “Sedang” berdasarkan dari nilai bobot dan skor yang didapatkan dari keempat parameter yaitu Indek Penutupan Lahan (IPL), Kesesuaian Penggunaan Lahan (KPL), Indeks Erosi (IE), dan Koefisien Regim Sungai (KRS).</w:t>
      </w:r>
    </w:p>
    <w:p w:rsidR="0093263A" w:rsidRDefault="0093263A" w:rsidP="0093263A">
      <w:pPr>
        <w:spacing w:after="0" w:line="240" w:lineRule="auto"/>
        <w:ind w:firstLine="567"/>
        <w:jc w:val="both"/>
        <w:rPr>
          <w:rFonts w:ascii="Book Antiqua" w:hAnsi="Book Antiqua" w:cs="Arial"/>
          <w:sz w:val="20"/>
          <w:szCs w:val="24"/>
        </w:rPr>
      </w:pPr>
    </w:p>
    <w:p w:rsidR="0093263A" w:rsidRDefault="0093263A" w:rsidP="0093263A">
      <w:pPr>
        <w:spacing w:line="240" w:lineRule="auto"/>
        <w:ind w:firstLine="567"/>
        <w:jc w:val="center"/>
        <w:rPr>
          <w:rFonts w:ascii="Book Antiqua" w:hAnsi="Book Antiqua" w:cs="Arial"/>
          <w:b/>
          <w:sz w:val="20"/>
          <w:szCs w:val="24"/>
        </w:rPr>
      </w:pPr>
      <w:r w:rsidRPr="0093263A">
        <w:rPr>
          <w:rFonts w:ascii="Book Antiqua" w:hAnsi="Book Antiqua" w:cs="Arial"/>
          <w:b/>
          <w:sz w:val="20"/>
          <w:szCs w:val="24"/>
        </w:rPr>
        <w:t>SIMPULAN</w:t>
      </w:r>
    </w:p>
    <w:p w:rsidR="00B301DB" w:rsidRDefault="00B301DB" w:rsidP="00B301DB">
      <w:pPr>
        <w:spacing w:after="0" w:line="240" w:lineRule="auto"/>
        <w:ind w:firstLine="567"/>
        <w:jc w:val="both"/>
        <w:rPr>
          <w:rFonts w:ascii="Book Antiqua" w:hAnsi="Book Antiqua" w:cs="Arial"/>
          <w:sz w:val="20"/>
          <w:szCs w:val="24"/>
        </w:rPr>
      </w:pPr>
      <w:r w:rsidRPr="00B301DB">
        <w:rPr>
          <w:rFonts w:ascii="Book Antiqua" w:hAnsi="Book Antiqua" w:cs="Arial"/>
          <w:sz w:val="20"/>
          <w:szCs w:val="24"/>
        </w:rPr>
        <w:t>Berdasarkan penelitian yang telah dilakukan dalam penentuan kualitas Sub DAS Junggo dengan evaluasi kinerjanya dapat ditarik kesimpulan bahwa:</w:t>
      </w:r>
    </w:p>
    <w:p w:rsidR="00B301DB" w:rsidRDefault="00B301DB" w:rsidP="00B301DB">
      <w:pPr>
        <w:spacing w:after="0" w:line="240" w:lineRule="auto"/>
        <w:ind w:firstLine="567"/>
        <w:jc w:val="both"/>
        <w:rPr>
          <w:rFonts w:ascii="Book Antiqua" w:hAnsi="Book Antiqua" w:cs="Arial"/>
          <w:sz w:val="20"/>
          <w:szCs w:val="24"/>
        </w:rPr>
      </w:pPr>
      <w:r w:rsidRPr="00B301DB">
        <w:rPr>
          <w:rFonts w:ascii="Book Antiqua" w:hAnsi="Book Antiqua" w:cs="Arial"/>
          <w:sz w:val="20"/>
          <w:szCs w:val="24"/>
        </w:rPr>
        <w:t xml:space="preserve">Kondisi penggunaan lahan di Sub DAS Junggo pada tahun 2012 dapat dikatakan “Baik” berdasarkan pada kedua parameter penentuan yaitu Indeks Penutupan Vegetasi (IPL) dan Kesesuaian Penggunaan Lahan (KPL). Dengan luasan masing-masing penggunaan lahan yaitu Padang Rumput 9.892 ha, Sawah Tadah Hujan 76.355 ha, Semak Belukar 164.53 ha, </w:t>
      </w:r>
      <w:r w:rsidRPr="00B301DB">
        <w:rPr>
          <w:rFonts w:ascii="Book Antiqua" w:hAnsi="Book Antiqua" w:cs="Arial"/>
          <w:sz w:val="20"/>
          <w:szCs w:val="24"/>
        </w:rPr>
        <w:lastRenderedPageBreak/>
        <w:t>Tegalan 13.761, Hutan Alam 824.538 ha, dan Hutan Produksi 92.486 ha.</w:t>
      </w:r>
    </w:p>
    <w:p w:rsidR="0093263A" w:rsidRDefault="00B301DB" w:rsidP="00B301DB">
      <w:pPr>
        <w:spacing w:after="0" w:line="240" w:lineRule="auto"/>
        <w:ind w:firstLine="567"/>
        <w:jc w:val="both"/>
        <w:rPr>
          <w:rFonts w:ascii="Book Antiqua" w:hAnsi="Book Antiqua" w:cs="Arial"/>
          <w:sz w:val="20"/>
          <w:szCs w:val="24"/>
        </w:rPr>
      </w:pPr>
      <w:r w:rsidRPr="00B301DB">
        <w:rPr>
          <w:rFonts w:ascii="Book Antiqua" w:hAnsi="Book Antiqua" w:cs="Arial"/>
          <w:sz w:val="20"/>
          <w:szCs w:val="24"/>
        </w:rPr>
        <w:t>Penentuan kualitas kinerja Sub DAS Junggo dikatakan “Sedang” dengan hasil akhir dari kinerja DAS yaitu 3.15 dari jumlah hasil kali skor dan bobot kemudian dibagi total persentase bobot, dari masing-masing parameter yaitu Indek Penutupan Lahan (IPL), Kesesuaian Penggunaan Lahan (KPL), Indeks Erosi (IE), dan Koefisien Regim Sungai (KRS).</w:t>
      </w:r>
    </w:p>
    <w:p w:rsidR="00B301DB" w:rsidRDefault="00B301DB" w:rsidP="00B301DB">
      <w:pPr>
        <w:spacing w:after="0" w:line="240" w:lineRule="auto"/>
        <w:ind w:firstLine="567"/>
        <w:jc w:val="both"/>
        <w:rPr>
          <w:rFonts w:ascii="Book Antiqua" w:hAnsi="Book Antiqua" w:cs="Arial"/>
          <w:sz w:val="20"/>
          <w:szCs w:val="24"/>
        </w:rPr>
      </w:pPr>
    </w:p>
    <w:p w:rsidR="00B301DB" w:rsidRDefault="00B301DB" w:rsidP="00B301DB">
      <w:pPr>
        <w:spacing w:after="0" w:line="240" w:lineRule="auto"/>
        <w:ind w:firstLine="567"/>
        <w:jc w:val="center"/>
        <w:rPr>
          <w:rFonts w:ascii="Book Antiqua" w:hAnsi="Book Antiqua" w:cs="Arial"/>
          <w:sz w:val="20"/>
          <w:szCs w:val="24"/>
        </w:rPr>
      </w:pPr>
      <w:r w:rsidRPr="00B301DB">
        <w:rPr>
          <w:rFonts w:ascii="Book Antiqua" w:hAnsi="Book Antiqua" w:cs="Arial"/>
          <w:b/>
          <w:sz w:val="20"/>
          <w:szCs w:val="24"/>
        </w:rPr>
        <w:t>DAFTAR PUSTAKA</w:t>
      </w:r>
    </w:p>
    <w:p w:rsidR="00B301DB" w:rsidRDefault="00B301DB" w:rsidP="00B301DB">
      <w:pPr>
        <w:spacing w:after="0" w:line="240" w:lineRule="auto"/>
        <w:ind w:left="567" w:hanging="567"/>
        <w:jc w:val="both"/>
        <w:rPr>
          <w:rFonts w:ascii="Book Antiqua" w:hAnsi="Book Antiqua" w:cs="Arial"/>
          <w:sz w:val="20"/>
          <w:szCs w:val="24"/>
        </w:rPr>
      </w:pPr>
      <w:r w:rsidRPr="00B301DB">
        <w:rPr>
          <w:rFonts w:ascii="Book Antiqua" w:hAnsi="Book Antiqua" w:cs="Arial"/>
          <w:sz w:val="20"/>
          <w:szCs w:val="24"/>
        </w:rPr>
        <w:t xml:space="preserve">Afsolin, Zamahsyari. 2012. Skripsi : </w:t>
      </w:r>
      <w:r w:rsidRPr="00B301DB">
        <w:rPr>
          <w:rFonts w:ascii="Book Antiqua" w:hAnsi="Book Antiqua" w:cs="Arial"/>
          <w:b/>
          <w:sz w:val="20"/>
          <w:szCs w:val="24"/>
        </w:rPr>
        <w:t>Penilaian Rencana Tata Ruang Wilayah Kota Batu Terhadap Laju Erosi</w:t>
      </w:r>
      <w:r w:rsidRPr="00B301DB">
        <w:rPr>
          <w:rFonts w:ascii="Book Antiqua" w:hAnsi="Book Antiqua" w:cs="Arial"/>
          <w:sz w:val="20"/>
          <w:szCs w:val="24"/>
        </w:rPr>
        <w:t>. FTP-UB. Malang.</w:t>
      </w:r>
    </w:p>
    <w:p w:rsidR="00FA0961" w:rsidRDefault="00FA0961" w:rsidP="000C5B05">
      <w:pPr>
        <w:spacing w:after="0" w:line="240" w:lineRule="auto"/>
        <w:ind w:left="567" w:hanging="567"/>
        <w:jc w:val="both"/>
        <w:rPr>
          <w:rFonts w:ascii="Book Antiqua" w:hAnsi="Book Antiqua" w:cs="Arial"/>
          <w:sz w:val="20"/>
          <w:szCs w:val="24"/>
        </w:rPr>
      </w:pPr>
      <w:r w:rsidRPr="00FA0961">
        <w:rPr>
          <w:rFonts w:ascii="Book Antiqua" w:hAnsi="Book Antiqua" w:cs="Arial"/>
          <w:sz w:val="20"/>
          <w:szCs w:val="24"/>
        </w:rPr>
        <w:t xml:space="preserve">Arsyad, S. 1989. </w:t>
      </w:r>
      <w:r w:rsidRPr="00FA0961">
        <w:rPr>
          <w:rFonts w:ascii="Book Antiqua" w:hAnsi="Book Antiqua" w:cs="Arial"/>
          <w:b/>
          <w:sz w:val="20"/>
          <w:szCs w:val="24"/>
        </w:rPr>
        <w:t>Konservasi Tanah dan Air</w:t>
      </w:r>
      <w:r w:rsidRPr="00FA0961">
        <w:rPr>
          <w:rFonts w:ascii="Book Antiqua" w:hAnsi="Book Antiqua" w:cs="Arial"/>
          <w:sz w:val="20"/>
          <w:szCs w:val="24"/>
        </w:rPr>
        <w:t>. IPB Press. Bogor</w:t>
      </w:r>
    </w:p>
    <w:p w:rsidR="00B301DB" w:rsidRDefault="00B301DB" w:rsidP="00B301DB">
      <w:pPr>
        <w:spacing w:after="0" w:line="240" w:lineRule="auto"/>
        <w:ind w:left="567" w:hanging="567"/>
        <w:jc w:val="both"/>
        <w:rPr>
          <w:rFonts w:ascii="Book Antiqua" w:hAnsi="Book Antiqua" w:cs="Arial"/>
          <w:b/>
          <w:sz w:val="20"/>
          <w:szCs w:val="24"/>
        </w:rPr>
      </w:pPr>
      <w:r w:rsidRPr="00B301DB">
        <w:rPr>
          <w:rFonts w:ascii="Book Antiqua" w:hAnsi="Book Antiqua" w:cs="Arial"/>
          <w:sz w:val="20"/>
          <w:szCs w:val="24"/>
        </w:rPr>
        <w:t xml:space="preserve">Keputusan Menteri Kehutanan No 52/Kpts-II/2001 </w:t>
      </w:r>
      <w:r w:rsidRPr="00B301DB">
        <w:rPr>
          <w:rFonts w:ascii="Book Antiqua" w:hAnsi="Book Antiqua" w:cs="Arial"/>
          <w:b/>
          <w:sz w:val="20"/>
          <w:szCs w:val="24"/>
        </w:rPr>
        <w:t>Tentang Pedoman Penyelenggaraan Pengelolaan Daerah Aliran Sungai</w:t>
      </w:r>
      <w:r>
        <w:rPr>
          <w:rFonts w:ascii="Book Antiqua" w:hAnsi="Book Antiqua" w:cs="Arial"/>
          <w:b/>
          <w:sz w:val="20"/>
          <w:szCs w:val="24"/>
        </w:rPr>
        <w:t>.</w:t>
      </w:r>
    </w:p>
    <w:p w:rsidR="00B301DB" w:rsidRDefault="00B301DB" w:rsidP="00B301DB">
      <w:pPr>
        <w:spacing w:after="0" w:line="240" w:lineRule="auto"/>
        <w:ind w:left="567" w:hanging="567"/>
        <w:jc w:val="both"/>
        <w:rPr>
          <w:rFonts w:ascii="Book Antiqua" w:hAnsi="Book Antiqua" w:cs="Arial"/>
          <w:sz w:val="20"/>
          <w:szCs w:val="24"/>
        </w:rPr>
      </w:pPr>
      <w:r>
        <w:rPr>
          <w:rFonts w:ascii="Book Antiqua" w:hAnsi="Book Antiqua" w:cs="Arial"/>
          <w:sz w:val="20"/>
          <w:szCs w:val="24"/>
        </w:rPr>
        <w:t xml:space="preserve">Rahadi, Bambang., Elih Nurlaelih. 2013. </w:t>
      </w:r>
      <w:r w:rsidRPr="00B301DB">
        <w:rPr>
          <w:rFonts w:ascii="Book Antiqua" w:hAnsi="Book Antiqua" w:cs="Arial"/>
          <w:b/>
          <w:sz w:val="20"/>
          <w:szCs w:val="24"/>
        </w:rPr>
        <w:t>Model Pengelolaan Daerah Aliran Sungai Berbasis Daya Dukung Lingkungan untuk Penataan Ruang dan Wilayah Dalam Pemanfaatan Su berdaya Alam yang Optimal</w:t>
      </w:r>
      <w:r>
        <w:rPr>
          <w:rFonts w:ascii="Book Antiqua" w:hAnsi="Book Antiqua" w:cs="Arial"/>
          <w:sz w:val="20"/>
          <w:szCs w:val="24"/>
        </w:rPr>
        <w:t>. UB. Malang.</w:t>
      </w:r>
    </w:p>
    <w:p w:rsidR="000C5B05" w:rsidRDefault="000C5B05" w:rsidP="00B301DB">
      <w:pPr>
        <w:spacing w:after="0" w:line="240" w:lineRule="auto"/>
        <w:ind w:left="567" w:hanging="567"/>
        <w:jc w:val="both"/>
        <w:rPr>
          <w:rFonts w:ascii="Book Antiqua" w:hAnsi="Book Antiqua" w:cs="Arial"/>
          <w:sz w:val="20"/>
          <w:szCs w:val="24"/>
        </w:rPr>
      </w:pPr>
      <w:r>
        <w:rPr>
          <w:rFonts w:ascii="Book Antiqua" w:hAnsi="Book Antiqua" w:cs="Arial"/>
          <w:sz w:val="20"/>
          <w:szCs w:val="24"/>
        </w:rPr>
        <w:t xml:space="preserve">Sunaryo, M. T. 2001. </w:t>
      </w:r>
      <w:r w:rsidRPr="000C5B05">
        <w:rPr>
          <w:rFonts w:ascii="Book Antiqua" w:hAnsi="Book Antiqua" w:cs="Arial"/>
          <w:b/>
          <w:sz w:val="20"/>
          <w:szCs w:val="24"/>
        </w:rPr>
        <w:t>Pengelolaan Daerah Pengaliran sungai. Makalah Seminar Peranan Lingkungan Dalam Pengelolaan Daerah Pengaliran Sungai.</w:t>
      </w:r>
      <w:r>
        <w:rPr>
          <w:rFonts w:ascii="Book Antiqua" w:hAnsi="Book Antiqua" w:cs="Arial"/>
          <w:sz w:val="20"/>
          <w:szCs w:val="24"/>
        </w:rPr>
        <w:t xml:space="preserve"> Jakarta 24 Maret 2001. BAPEDAL. Jakarta.</w:t>
      </w:r>
    </w:p>
    <w:p w:rsidR="00B301DB" w:rsidRDefault="00FA0961" w:rsidP="00B301DB">
      <w:pPr>
        <w:spacing w:after="0" w:line="240" w:lineRule="auto"/>
        <w:ind w:left="567" w:hanging="567"/>
        <w:jc w:val="both"/>
        <w:rPr>
          <w:rFonts w:ascii="Book Antiqua" w:hAnsi="Book Antiqua" w:cs="Arial"/>
          <w:sz w:val="20"/>
          <w:szCs w:val="24"/>
        </w:rPr>
      </w:pPr>
      <w:r w:rsidRPr="00FA0961">
        <w:rPr>
          <w:rFonts w:ascii="Book Antiqua" w:hAnsi="Book Antiqua" w:cs="Arial"/>
          <w:sz w:val="20"/>
          <w:szCs w:val="24"/>
        </w:rPr>
        <w:t xml:space="preserve">U. A, Erick. 2014. </w:t>
      </w:r>
      <w:r w:rsidRPr="00FA0961">
        <w:rPr>
          <w:rFonts w:ascii="Book Antiqua" w:hAnsi="Book Antiqua" w:cs="Arial"/>
          <w:b/>
          <w:sz w:val="20"/>
          <w:szCs w:val="24"/>
        </w:rPr>
        <w:t>Skripsi : Evaluasi Daya Dukung Lingkungan Berbasis Neraca Air Di Kota Batu</w:t>
      </w:r>
      <w:r w:rsidRPr="00FA0961">
        <w:rPr>
          <w:rFonts w:ascii="Book Antiqua" w:hAnsi="Book Antiqua" w:cs="Arial"/>
          <w:sz w:val="20"/>
          <w:szCs w:val="24"/>
        </w:rPr>
        <w:t>. Tp-UB. Malang</w:t>
      </w:r>
      <w:r>
        <w:rPr>
          <w:rFonts w:ascii="Book Antiqua" w:hAnsi="Book Antiqua" w:cs="Arial"/>
          <w:sz w:val="20"/>
          <w:szCs w:val="24"/>
        </w:rPr>
        <w:t>.</w:t>
      </w:r>
    </w:p>
    <w:p w:rsidR="00FA0961" w:rsidRPr="00B301DB" w:rsidRDefault="00FA0961" w:rsidP="00B301DB">
      <w:pPr>
        <w:spacing w:after="0" w:line="240" w:lineRule="auto"/>
        <w:ind w:left="567" w:hanging="567"/>
        <w:jc w:val="both"/>
        <w:rPr>
          <w:rFonts w:ascii="Book Antiqua" w:hAnsi="Book Antiqua" w:cs="Arial"/>
          <w:sz w:val="20"/>
          <w:szCs w:val="24"/>
        </w:rPr>
      </w:pPr>
    </w:p>
    <w:sectPr w:rsidR="00FA0961" w:rsidRPr="00B301DB" w:rsidSect="000177BD">
      <w:type w:val="continuous"/>
      <w:pgSz w:w="11906" w:h="16838"/>
      <w:pgMar w:top="1701" w:right="1701" w:bottom="1701"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C482E"/>
    <w:multiLevelType w:val="hybridMultilevel"/>
    <w:tmpl w:val="7C7662A6"/>
    <w:lvl w:ilvl="0" w:tplc="C4CC6CC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32176582"/>
    <w:multiLevelType w:val="hybridMultilevel"/>
    <w:tmpl w:val="396C7640"/>
    <w:lvl w:ilvl="0" w:tplc="7B5E31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335161DB"/>
    <w:multiLevelType w:val="hybridMultilevel"/>
    <w:tmpl w:val="C2860028"/>
    <w:lvl w:ilvl="0" w:tplc="2EAE245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E3D6ED5"/>
    <w:multiLevelType w:val="hybridMultilevel"/>
    <w:tmpl w:val="5330B63A"/>
    <w:lvl w:ilvl="0" w:tplc="0FE62E16">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48A235D5"/>
    <w:multiLevelType w:val="hybridMultilevel"/>
    <w:tmpl w:val="E7565A00"/>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4ED16C2D"/>
    <w:multiLevelType w:val="hybridMultilevel"/>
    <w:tmpl w:val="5C50D0F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429398F"/>
    <w:multiLevelType w:val="hybridMultilevel"/>
    <w:tmpl w:val="5B9282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B0022EC"/>
    <w:multiLevelType w:val="hybridMultilevel"/>
    <w:tmpl w:val="126C3342"/>
    <w:lvl w:ilvl="0" w:tplc="0706C0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FD"/>
    <w:rsid w:val="00003139"/>
    <w:rsid w:val="000177BD"/>
    <w:rsid w:val="00070CC7"/>
    <w:rsid w:val="00081CFF"/>
    <w:rsid w:val="00081D8F"/>
    <w:rsid w:val="000A0077"/>
    <w:rsid w:val="000C5B05"/>
    <w:rsid w:val="000E31CE"/>
    <w:rsid w:val="00172BA2"/>
    <w:rsid w:val="001C3036"/>
    <w:rsid w:val="00255570"/>
    <w:rsid w:val="0025606F"/>
    <w:rsid w:val="00281AE0"/>
    <w:rsid w:val="002C69F5"/>
    <w:rsid w:val="002C6EAF"/>
    <w:rsid w:val="0030410D"/>
    <w:rsid w:val="003160FD"/>
    <w:rsid w:val="00417C73"/>
    <w:rsid w:val="00444E97"/>
    <w:rsid w:val="00447BA1"/>
    <w:rsid w:val="00453E68"/>
    <w:rsid w:val="004C522D"/>
    <w:rsid w:val="004C751A"/>
    <w:rsid w:val="0055260C"/>
    <w:rsid w:val="005C7322"/>
    <w:rsid w:val="005F6C36"/>
    <w:rsid w:val="006F4F03"/>
    <w:rsid w:val="007327EF"/>
    <w:rsid w:val="00755F46"/>
    <w:rsid w:val="00797704"/>
    <w:rsid w:val="007F1163"/>
    <w:rsid w:val="008B737C"/>
    <w:rsid w:val="008D179E"/>
    <w:rsid w:val="00914047"/>
    <w:rsid w:val="0093263A"/>
    <w:rsid w:val="00955247"/>
    <w:rsid w:val="00956737"/>
    <w:rsid w:val="00957AB2"/>
    <w:rsid w:val="009B150B"/>
    <w:rsid w:val="00A069F0"/>
    <w:rsid w:val="00A356F3"/>
    <w:rsid w:val="00AA0221"/>
    <w:rsid w:val="00AB62D3"/>
    <w:rsid w:val="00AF52D3"/>
    <w:rsid w:val="00B301DB"/>
    <w:rsid w:val="00BA64BE"/>
    <w:rsid w:val="00C14532"/>
    <w:rsid w:val="00C63FCE"/>
    <w:rsid w:val="00CD6FE7"/>
    <w:rsid w:val="00DD50BC"/>
    <w:rsid w:val="00DE127B"/>
    <w:rsid w:val="00E5029B"/>
    <w:rsid w:val="00E6158D"/>
    <w:rsid w:val="00E94D46"/>
    <w:rsid w:val="00EA1B19"/>
    <w:rsid w:val="00EA704F"/>
    <w:rsid w:val="00F345C3"/>
    <w:rsid w:val="00F65BC6"/>
    <w:rsid w:val="00FA09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3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65BC6"/>
    <w:pPr>
      <w:spacing w:after="0" w:line="240" w:lineRule="auto"/>
    </w:pPr>
  </w:style>
  <w:style w:type="paragraph" w:styleId="ListParagraph">
    <w:name w:val="List Paragraph"/>
    <w:basedOn w:val="Normal"/>
    <w:uiPriority w:val="34"/>
    <w:qFormat/>
    <w:rsid w:val="008D179E"/>
    <w:pPr>
      <w:ind w:left="720"/>
      <w:contextualSpacing/>
    </w:pPr>
  </w:style>
  <w:style w:type="paragraph" w:styleId="BalloonText">
    <w:name w:val="Balloon Text"/>
    <w:basedOn w:val="Normal"/>
    <w:link w:val="BalloonTextChar"/>
    <w:uiPriority w:val="99"/>
    <w:semiHidden/>
    <w:unhideWhenUsed/>
    <w:rsid w:val="00304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1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3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65BC6"/>
    <w:pPr>
      <w:spacing w:after="0" w:line="240" w:lineRule="auto"/>
    </w:pPr>
  </w:style>
  <w:style w:type="paragraph" w:styleId="ListParagraph">
    <w:name w:val="List Paragraph"/>
    <w:basedOn w:val="Normal"/>
    <w:uiPriority w:val="34"/>
    <w:qFormat/>
    <w:rsid w:val="008D179E"/>
    <w:pPr>
      <w:ind w:left="720"/>
      <w:contextualSpacing/>
    </w:pPr>
  </w:style>
  <w:style w:type="paragraph" w:styleId="BalloonText">
    <w:name w:val="Balloon Text"/>
    <w:basedOn w:val="Normal"/>
    <w:link w:val="BalloonTextChar"/>
    <w:uiPriority w:val="99"/>
    <w:semiHidden/>
    <w:unhideWhenUsed/>
    <w:rsid w:val="00304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1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717325">
      <w:bodyDiv w:val="1"/>
      <w:marLeft w:val="0"/>
      <w:marRight w:val="0"/>
      <w:marTop w:val="0"/>
      <w:marBottom w:val="0"/>
      <w:divBdr>
        <w:top w:val="none" w:sz="0" w:space="0" w:color="auto"/>
        <w:left w:val="none" w:sz="0" w:space="0" w:color="auto"/>
        <w:bottom w:val="none" w:sz="0" w:space="0" w:color="auto"/>
        <w:right w:val="none" w:sz="0" w:space="0" w:color="auto"/>
      </w:divBdr>
      <w:divsChild>
        <w:div w:id="480199840">
          <w:marLeft w:val="0"/>
          <w:marRight w:val="0"/>
          <w:marTop w:val="0"/>
          <w:marBottom w:val="0"/>
          <w:divBdr>
            <w:top w:val="none" w:sz="0" w:space="0" w:color="auto"/>
            <w:left w:val="none" w:sz="0" w:space="0" w:color="auto"/>
            <w:bottom w:val="none" w:sz="0" w:space="0" w:color="auto"/>
            <w:right w:val="none" w:sz="0" w:space="0" w:color="auto"/>
          </w:divBdr>
          <w:divsChild>
            <w:div w:id="9818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E:\BISMILLAHIROHMANIRROHIM%20DATA%20SKRIPSI%20AFRIKE\SKRIPSI%20FIX%20AFRIKE\BISMILLAHIROHMANIROHIM%20SKRIPSI%20AFRIKE\Perhitungan%20Debit%20tahun%202002-2012\HIDRO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Sheet2!$B$5</c:f>
              <c:strCache>
                <c:ptCount val="1"/>
                <c:pt idx="0">
                  <c:v>2006</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Sheet2!$C$5:$N$5</c:f>
              <c:numCache>
                <c:formatCode>0.00</c:formatCode>
                <c:ptCount val="12"/>
                <c:pt idx="0">
                  <c:v>0</c:v>
                </c:pt>
                <c:pt idx="1">
                  <c:v>4.1185385467844533</c:v>
                </c:pt>
                <c:pt idx="2">
                  <c:v>18.118940125970077</c:v>
                </c:pt>
                <c:pt idx="3">
                  <c:v>3.5028617828565207</c:v>
                </c:pt>
                <c:pt idx="4">
                  <c:v>18.525489762450629</c:v>
                </c:pt>
                <c:pt idx="5">
                  <c:v>1.7692804668029625</c:v>
                </c:pt>
                <c:pt idx="6">
                  <c:v>0.81191746707607326</c:v>
                </c:pt>
                <c:pt idx="7">
                  <c:v>0.3978395588672759</c:v>
                </c:pt>
                <c:pt idx="8">
                  <c:v>0.20815407763890173</c:v>
                </c:pt>
                <c:pt idx="9">
                  <c:v>9.5521278084032948E-2</c:v>
                </c:pt>
                <c:pt idx="10">
                  <c:v>4.9977794041100296E-2</c:v>
                </c:pt>
                <c:pt idx="11">
                  <c:v>40.90052334813825</c:v>
                </c:pt>
              </c:numCache>
            </c:numRef>
          </c:val>
          <c:smooth val="0"/>
        </c:ser>
        <c:ser>
          <c:idx val="1"/>
          <c:order val="1"/>
          <c:tx>
            <c:strRef>
              <c:f>Sheet2!$B$6</c:f>
              <c:strCache>
                <c:ptCount val="1"/>
                <c:pt idx="0">
                  <c:v>2007</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Sheet2!$C$6:$N$6</c:f>
              <c:numCache>
                <c:formatCode>0.00</c:formatCode>
                <c:ptCount val="12"/>
                <c:pt idx="0">
                  <c:v>16.783494501513843</c:v>
                </c:pt>
                <c:pt idx="1">
                  <c:v>53.341022693509302</c:v>
                </c:pt>
                <c:pt idx="2">
                  <c:v>32.801179902459793</c:v>
                </c:pt>
                <c:pt idx="3">
                  <c:v>37.071829577853478</c:v>
                </c:pt>
                <c:pt idx="4">
                  <c:v>3.8160606679616995</c:v>
                </c:pt>
                <c:pt idx="5">
                  <c:v>1.9966053421516492</c:v>
                </c:pt>
                <c:pt idx="6">
                  <c:v>0.91623616637760408</c:v>
                </c:pt>
                <c:pt idx="7">
                  <c:v>0.44895572152502589</c:v>
                </c:pt>
                <c:pt idx="8">
                  <c:v>0.23489862189879937</c:v>
                </c:pt>
                <c:pt idx="9">
                  <c:v>0.10779426873815873</c:v>
                </c:pt>
                <c:pt idx="10">
                  <c:v>5.6399159117901727E-2</c:v>
                </c:pt>
                <c:pt idx="11">
                  <c:v>5.0611905474296117</c:v>
                </c:pt>
              </c:numCache>
            </c:numRef>
          </c:val>
          <c:smooth val="0"/>
        </c:ser>
        <c:ser>
          <c:idx val="2"/>
          <c:order val="2"/>
          <c:tx>
            <c:strRef>
              <c:f>Sheet2!$B$7</c:f>
              <c:strCache>
                <c:ptCount val="1"/>
                <c:pt idx="0">
                  <c:v>2008</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Sheet2!$C$7:$N$7</c:f>
              <c:numCache>
                <c:formatCode>0.00</c:formatCode>
                <c:ptCount val="12"/>
                <c:pt idx="0">
                  <c:v>26.610807444887307</c:v>
                </c:pt>
                <c:pt idx="1">
                  <c:v>36.266892711974883</c:v>
                </c:pt>
                <c:pt idx="2">
                  <c:v>80.273304379831288</c:v>
                </c:pt>
                <c:pt idx="3">
                  <c:v>19.313677944981045</c:v>
                </c:pt>
                <c:pt idx="4">
                  <c:v>3.9310956503250072</c:v>
                </c:pt>
                <c:pt idx="5">
                  <c:v>2.0567929230906032</c:v>
                </c:pt>
                <c:pt idx="6">
                  <c:v>0.94385606564303415</c:v>
                </c:pt>
                <c:pt idx="7">
                  <c:v>0.46248947216508673</c:v>
                </c:pt>
                <c:pt idx="8">
                  <c:v>0.24197963060868632</c:v>
                </c:pt>
                <c:pt idx="9">
                  <c:v>7.2137331214637364</c:v>
                </c:pt>
                <c:pt idx="10">
                  <c:v>8.2642126705496626</c:v>
                </c:pt>
                <c:pt idx="11">
                  <c:v>40.590556742622411</c:v>
                </c:pt>
              </c:numCache>
            </c:numRef>
          </c:val>
          <c:smooth val="0"/>
        </c:ser>
        <c:ser>
          <c:idx val="3"/>
          <c:order val="3"/>
          <c:tx>
            <c:strRef>
              <c:f>Sheet2!$B$8</c:f>
              <c:strCache>
                <c:ptCount val="1"/>
                <c:pt idx="0">
                  <c:v>2009</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Sheet2!$C$8:$N$8</c:f>
              <c:numCache>
                <c:formatCode>0.00</c:formatCode>
                <c:ptCount val="12"/>
                <c:pt idx="0">
                  <c:v>36.720451478977701</c:v>
                </c:pt>
                <c:pt idx="1">
                  <c:v>54.545251333473125</c:v>
                </c:pt>
                <c:pt idx="2">
                  <c:v>32.570957943026663</c:v>
                </c:pt>
                <c:pt idx="3">
                  <c:v>8.3002193362166814</c:v>
                </c:pt>
                <c:pt idx="4">
                  <c:v>9.0525679987837719</c:v>
                </c:pt>
                <c:pt idx="5">
                  <c:v>1.6214170557937528</c:v>
                </c:pt>
                <c:pt idx="6">
                  <c:v>0.74406339396986987</c:v>
                </c:pt>
                <c:pt idx="7">
                  <c:v>0.36459106304523631</c:v>
                </c:pt>
                <c:pt idx="8">
                  <c:v>0.19075809519707917</c:v>
                </c:pt>
                <c:pt idx="9">
                  <c:v>8.7538314237161213E-2</c:v>
                </c:pt>
                <c:pt idx="10">
                  <c:v>16.437361638548289</c:v>
                </c:pt>
                <c:pt idx="11">
                  <c:v>9.1461994155257766</c:v>
                </c:pt>
              </c:numCache>
            </c:numRef>
          </c:val>
          <c:smooth val="0"/>
        </c:ser>
        <c:ser>
          <c:idx val="4"/>
          <c:order val="4"/>
          <c:tx>
            <c:strRef>
              <c:f>Sheet2!$B$9</c:f>
              <c:strCache>
                <c:ptCount val="1"/>
                <c:pt idx="0">
                  <c:v>2010</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Sheet2!$C$9:$N$9</c:f>
              <c:numCache>
                <c:formatCode>0.00</c:formatCode>
                <c:ptCount val="12"/>
                <c:pt idx="0">
                  <c:v>40.221272992698054</c:v>
                </c:pt>
                <c:pt idx="1">
                  <c:v>60.395588843339176</c:v>
                </c:pt>
                <c:pt idx="2">
                  <c:v>29.118555060790978</c:v>
                </c:pt>
                <c:pt idx="3">
                  <c:v>52.02388145040603</c:v>
                </c:pt>
                <c:pt idx="4">
                  <c:v>23.934841184875555</c:v>
                </c:pt>
                <c:pt idx="5">
                  <c:v>4.6316303773296879</c:v>
                </c:pt>
                <c:pt idx="6">
                  <c:v>1.8319730266989698</c:v>
                </c:pt>
                <c:pt idx="7">
                  <c:v>3.9389665781696053</c:v>
                </c:pt>
                <c:pt idx="8">
                  <c:v>13.946588936660129</c:v>
                </c:pt>
                <c:pt idx="9">
                  <c:v>14.571395395127178</c:v>
                </c:pt>
                <c:pt idx="10">
                  <c:v>6.7981893609199853</c:v>
                </c:pt>
                <c:pt idx="11">
                  <c:v>24.559453831952215</c:v>
                </c:pt>
              </c:numCache>
            </c:numRef>
          </c:val>
          <c:smooth val="0"/>
        </c:ser>
        <c:ser>
          <c:idx val="5"/>
          <c:order val="5"/>
          <c:tx>
            <c:strRef>
              <c:f>Sheet2!$B$10</c:f>
              <c:strCache>
                <c:ptCount val="1"/>
                <c:pt idx="0">
                  <c:v>2011</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Sheet2!$C$10:$N$10</c:f>
              <c:numCache>
                <c:formatCode>0.00</c:formatCode>
                <c:ptCount val="12"/>
                <c:pt idx="0">
                  <c:v>23.747500889459797</c:v>
                </c:pt>
                <c:pt idx="1">
                  <c:v>2.6248300650267362</c:v>
                </c:pt>
                <c:pt idx="2">
                  <c:v>33.852327156297726</c:v>
                </c:pt>
                <c:pt idx="3">
                  <c:v>41.708708917501085</c:v>
                </c:pt>
                <c:pt idx="4">
                  <c:v>22.515239187824946</c:v>
                </c:pt>
                <c:pt idx="5">
                  <c:v>3.2722795968103711</c:v>
                </c:pt>
                <c:pt idx="6">
                  <c:v>1.5016392322511694</c:v>
                </c:pt>
                <c:pt idx="7">
                  <c:v>0.73580322380307284</c:v>
                </c:pt>
                <c:pt idx="8">
                  <c:v>0.38498042228514329</c:v>
                </c:pt>
                <c:pt idx="9">
                  <c:v>0.1766663540351178</c:v>
                </c:pt>
                <c:pt idx="10">
                  <c:v>42.049195416983494</c:v>
                </c:pt>
                <c:pt idx="11">
                  <c:v>29.811176037029067</c:v>
                </c:pt>
              </c:numCache>
            </c:numRef>
          </c:val>
          <c:smooth val="0"/>
        </c:ser>
        <c:ser>
          <c:idx val="6"/>
          <c:order val="6"/>
          <c:tx>
            <c:strRef>
              <c:f>Sheet2!$B$11</c:f>
              <c:strCache>
                <c:ptCount val="1"/>
                <c:pt idx="0">
                  <c:v>2012</c:v>
                </c:pt>
              </c:strCache>
            </c:strRef>
          </c:tx>
          <c:cat>
            <c:strRef>
              <c:f>Sheet2!$C$4:$N$4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Sheet2!$C$11:$N$11</c:f>
              <c:numCache>
                <c:formatCode>0.00</c:formatCode>
                <c:ptCount val="12"/>
                <c:pt idx="0">
                  <c:v>31.863622078051129</c:v>
                </c:pt>
                <c:pt idx="1">
                  <c:v>37.307861710237773</c:v>
                </c:pt>
                <c:pt idx="2">
                  <c:v>39.650808595010687</c:v>
                </c:pt>
                <c:pt idx="3">
                  <c:v>4.3799532997135753</c:v>
                </c:pt>
                <c:pt idx="4">
                  <c:v>2.0099473518976971</c:v>
                </c:pt>
                <c:pt idx="5">
                  <c:v>1.0516267872612295</c:v>
                </c:pt>
                <c:pt idx="6">
                  <c:v>0.48258835919063697</c:v>
                </c:pt>
                <c:pt idx="7">
                  <c:v>0.23646829600341215</c:v>
                </c:pt>
                <c:pt idx="8">
                  <c:v>0.12372283989449634</c:v>
                </c:pt>
                <c:pt idx="9">
                  <c:v>5.6776037870419245E-2</c:v>
                </c:pt>
                <c:pt idx="10">
                  <c:v>20.968242489535985</c:v>
                </c:pt>
                <c:pt idx="11">
                  <c:v>53.706148697872457</c:v>
                </c:pt>
              </c:numCache>
            </c:numRef>
          </c:val>
          <c:smooth val="0"/>
        </c:ser>
        <c:dLbls>
          <c:showLegendKey val="0"/>
          <c:showVal val="0"/>
          <c:showCatName val="0"/>
          <c:showSerName val="0"/>
          <c:showPercent val="0"/>
          <c:showBubbleSize val="0"/>
        </c:dLbls>
        <c:marker val="1"/>
        <c:smooth val="0"/>
        <c:axId val="67812352"/>
        <c:axId val="73467008"/>
      </c:lineChart>
      <c:catAx>
        <c:axId val="67812352"/>
        <c:scaling>
          <c:orientation val="minMax"/>
        </c:scaling>
        <c:delete val="0"/>
        <c:axPos val="b"/>
        <c:title>
          <c:tx>
            <c:rich>
              <a:bodyPr/>
              <a:lstStyle/>
              <a:p>
                <a:pPr>
                  <a:defRPr sz="700">
                    <a:latin typeface="Book Antiqua" panose="02040602050305030304" pitchFamily="18" charset="0"/>
                    <a:cs typeface="Arial" panose="020B0604020202020204" pitchFamily="34" charset="0"/>
                  </a:defRPr>
                </a:pPr>
                <a:r>
                  <a:rPr lang="id-ID" sz="700">
                    <a:latin typeface="Book Antiqua" panose="02040602050305030304" pitchFamily="18" charset="0"/>
                    <a:cs typeface="Arial" panose="020B0604020202020204" pitchFamily="34" charset="0"/>
                  </a:rPr>
                  <a:t>Bulan</a:t>
                </a:r>
                <a:r>
                  <a:rPr lang="id-ID" sz="700" baseline="0">
                    <a:latin typeface="Book Antiqua" panose="02040602050305030304" pitchFamily="18" charset="0"/>
                    <a:cs typeface="Arial" panose="020B0604020202020204" pitchFamily="34" charset="0"/>
                  </a:rPr>
                  <a:t>  ke-</a:t>
                </a:r>
                <a:endParaRPr lang="id-ID" sz="700">
                  <a:latin typeface="Book Antiqua" panose="02040602050305030304" pitchFamily="18" charset="0"/>
                  <a:cs typeface="Arial" panose="020B0604020202020204" pitchFamily="34" charset="0"/>
                </a:endParaRPr>
              </a:p>
            </c:rich>
          </c:tx>
          <c:overlay val="0"/>
        </c:title>
        <c:majorTickMark val="out"/>
        <c:minorTickMark val="none"/>
        <c:tickLblPos val="nextTo"/>
        <c:txPr>
          <a:bodyPr/>
          <a:lstStyle/>
          <a:p>
            <a:pPr>
              <a:defRPr sz="600">
                <a:latin typeface="Book Antiqua" panose="02040602050305030304" pitchFamily="18" charset="0"/>
              </a:defRPr>
            </a:pPr>
            <a:endParaRPr lang="id-ID"/>
          </a:p>
        </c:txPr>
        <c:crossAx val="73467008"/>
        <c:crosses val="autoZero"/>
        <c:auto val="1"/>
        <c:lblAlgn val="ctr"/>
        <c:lblOffset val="100"/>
        <c:noMultiLvlLbl val="0"/>
      </c:catAx>
      <c:valAx>
        <c:axId val="73467008"/>
        <c:scaling>
          <c:orientation val="minMax"/>
        </c:scaling>
        <c:delete val="0"/>
        <c:axPos val="l"/>
        <c:majorGridlines/>
        <c:title>
          <c:tx>
            <c:rich>
              <a:bodyPr rot="-5400000" vert="horz"/>
              <a:lstStyle/>
              <a:p>
                <a:pPr>
                  <a:defRPr sz="600" b="1">
                    <a:latin typeface="Book Antiqua" panose="02040602050305030304" pitchFamily="18" charset="0"/>
                    <a:cs typeface="Arial" panose="020B0604020202020204" pitchFamily="34" charset="0"/>
                  </a:defRPr>
                </a:pPr>
                <a:r>
                  <a:rPr lang="id-ID" sz="600" b="1">
                    <a:latin typeface="Book Antiqua" panose="02040602050305030304" pitchFamily="18" charset="0"/>
                    <a:cs typeface="Arial" panose="020B0604020202020204" pitchFamily="34" charset="0"/>
                  </a:rPr>
                  <a:t>Nilai</a:t>
                </a:r>
                <a:r>
                  <a:rPr lang="id-ID" sz="600" b="1" baseline="0">
                    <a:latin typeface="Book Antiqua" panose="02040602050305030304" pitchFamily="18" charset="0"/>
                    <a:cs typeface="Arial" panose="020B0604020202020204" pitchFamily="34" charset="0"/>
                  </a:rPr>
                  <a:t> Debit Aliran Sungai (l/dtk)</a:t>
                </a:r>
                <a:endParaRPr lang="id-ID" sz="600" b="1">
                  <a:latin typeface="Book Antiqua" panose="02040602050305030304" pitchFamily="18" charset="0"/>
                  <a:cs typeface="Arial" panose="020B0604020202020204" pitchFamily="34" charset="0"/>
                </a:endParaRPr>
              </a:p>
            </c:rich>
          </c:tx>
          <c:overlay val="0"/>
        </c:title>
        <c:numFmt formatCode="0.00" sourceLinked="1"/>
        <c:majorTickMark val="out"/>
        <c:minorTickMark val="none"/>
        <c:tickLblPos val="nextTo"/>
        <c:txPr>
          <a:bodyPr/>
          <a:lstStyle/>
          <a:p>
            <a:pPr>
              <a:defRPr sz="900">
                <a:latin typeface="Book Antiqua" panose="02040602050305030304" pitchFamily="18" charset="0"/>
              </a:defRPr>
            </a:pPr>
            <a:endParaRPr lang="id-ID"/>
          </a:p>
        </c:txPr>
        <c:crossAx val="67812352"/>
        <c:crosses val="autoZero"/>
        <c:crossBetween val="between"/>
      </c:valAx>
    </c:plotArea>
    <c:legend>
      <c:legendPos val="r"/>
      <c:overlay val="0"/>
      <c:txPr>
        <a:bodyPr/>
        <a:lstStyle/>
        <a:p>
          <a:pPr>
            <a:defRPr sz="600">
              <a:latin typeface="Book Antiqua" panose="02040602050305030304" pitchFamily="18" charset="0"/>
            </a:defRPr>
          </a:pPr>
          <a:endParaRPr lang="id-ID"/>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1328</TotalTime>
  <Pages>7</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17</cp:revision>
  <cp:lastPrinted>2014-05-05T03:32:00Z</cp:lastPrinted>
  <dcterms:created xsi:type="dcterms:W3CDTF">2014-04-22T08:22:00Z</dcterms:created>
  <dcterms:modified xsi:type="dcterms:W3CDTF">2014-05-20T06:02:00Z</dcterms:modified>
</cp:coreProperties>
</file>