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9C" w:rsidRPr="000956F6" w:rsidRDefault="002E3F1A" w:rsidP="000F51AC">
      <w:pPr>
        <w:spacing w:after="0" w:line="240" w:lineRule="auto"/>
        <w:jc w:val="center"/>
        <w:rPr>
          <w:rFonts w:ascii="Book Antiqua" w:hAnsi="Book Antiqua"/>
          <w:sz w:val="20"/>
          <w:szCs w:val="20"/>
        </w:rPr>
      </w:pPr>
      <w:r w:rsidRPr="000956F6">
        <w:rPr>
          <w:rFonts w:ascii="Book Antiqua" w:hAnsi="Book Antiqua"/>
          <w:sz w:val="20"/>
          <w:szCs w:val="20"/>
        </w:rPr>
        <w:t>Tingkat Penurunan Konsentrasi Karbon Monoksida (C</w:t>
      </w:r>
      <w:r w:rsidR="00923CD3">
        <w:rPr>
          <w:rFonts w:ascii="Book Antiqua" w:hAnsi="Book Antiqua"/>
          <w:sz w:val="20"/>
          <w:szCs w:val="20"/>
        </w:rPr>
        <w:t>O</w:t>
      </w:r>
      <w:r w:rsidRPr="000956F6">
        <w:rPr>
          <w:rFonts w:ascii="Book Antiqua" w:hAnsi="Book Antiqua"/>
          <w:sz w:val="20"/>
          <w:szCs w:val="20"/>
        </w:rPr>
        <w:t>)</w:t>
      </w:r>
      <w:r w:rsidR="00613BF7">
        <w:rPr>
          <w:rFonts w:ascii="Book Antiqua" w:hAnsi="Book Antiqua"/>
          <w:sz w:val="20"/>
          <w:szCs w:val="20"/>
        </w:rPr>
        <w:t xml:space="preserve"> Udara Ambien </w:t>
      </w:r>
      <w:r w:rsidRPr="000956F6">
        <w:rPr>
          <w:rFonts w:ascii="Book Antiqua" w:hAnsi="Book Antiqua"/>
          <w:sz w:val="20"/>
          <w:szCs w:val="20"/>
        </w:rPr>
        <w:t>Menggunakan Taman Vertikal</w:t>
      </w:r>
      <w:r w:rsidR="00923CD3">
        <w:rPr>
          <w:rFonts w:ascii="Book Antiqua" w:hAnsi="Book Antiqua"/>
          <w:sz w:val="20"/>
          <w:szCs w:val="20"/>
        </w:rPr>
        <w:t xml:space="preserve"> </w:t>
      </w:r>
      <w:r w:rsidR="00FA2280" w:rsidRPr="000956F6">
        <w:rPr>
          <w:rFonts w:ascii="Book Antiqua" w:hAnsi="Book Antiqua"/>
          <w:sz w:val="20"/>
          <w:szCs w:val="20"/>
        </w:rPr>
        <w:t>(Studi Kasus di Esa Sampoerna Center Surabaya)</w:t>
      </w:r>
    </w:p>
    <w:p w:rsidR="00FA2280" w:rsidRPr="000956F6" w:rsidRDefault="00FA2280" w:rsidP="000F51AC">
      <w:pPr>
        <w:spacing w:after="0" w:line="240" w:lineRule="auto"/>
        <w:jc w:val="center"/>
        <w:rPr>
          <w:rFonts w:ascii="Book Antiqua" w:hAnsi="Book Antiqua"/>
          <w:sz w:val="20"/>
          <w:szCs w:val="20"/>
        </w:rPr>
      </w:pPr>
    </w:p>
    <w:p w:rsidR="00613BF7" w:rsidRDefault="00E47EC0" w:rsidP="000F51AC">
      <w:pPr>
        <w:spacing w:after="0" w:line="240" w:lineRule="auto"/>
        <w:jc w:val="center"/>
        <w:rPr>
          <w:rFonts w:ascii="Book Antiqua" w:hAnsi="Book Antiqua"/>
          <w:i/>
          <w:sz w:val="20"/>
          <w:szCs w:val="20"/>
        </w:rPr>
      </w:pPr>
      <w:r w:rsidRPr="00C110E7">
        <w:rPr>
          <w:rFonts w:ascii="Book Antiqua" w:hAnsi="Book Antiqua"/>
          <w:i/>
          <w:sz w:val="20"/>
          <w:szCs w:val="20"/>
        </w:rPr>
        <w:t xml:space="preserve">The Level of Decrease in </w:t>
      </w:r>
      <w:r w:rsidR="00613BF7">
        <w:rPr>
          <w:rFonts w:ascii="Book Antiqua" w:hAnsi="Book Antiqua"/>
          <w:i/>
          <w:sz w:val="20"/>
          <w:szCs w:val="20"/>
        </w:rPr>
        <w:t xml:space="preserve">Ambient </w:t>
      </w:r>
      <w:r w:rsidR="002E3F1A" w:rsidRPr="00C110E7">
        <w:rPr>
          <w:rFonts w:ascii="Book Antiqua" w:hAnsi="Book Antiqua"/>
          <w:i/>
          <w:sz w:val="20"/>
          <w:szCs w:val="20"/>
        </w:rPr>
        <w:t>Carbon Monoxide (C</w:t>
      </w:r>
      <w:r w:rsidR="00923CD3" w:rsidRPr="00C110E7">
        <w:rPr>
          <w:rFonts w:ascii="Book Antiqua" w:hAnsi="Book Antiqua"/>
          <w:i/>
          <w:sz w:val="20"/>
          <w:szCs w:val="20"/>
        </w:rPr>
        <w:t>O</w:t>
      </w:r>
      <w:r w:rsidR="002E3F1A" w:rsidRPr="00C110E7">
        <w:rPr>
          <w:rFonts w:ascii="Book Antiqua" w:hAnsi="Book Antiqua"/>
          <w:i/>
          <w:sz w:val="20"/>
          <w:szCs w:val="20"/>
        </w:rPr>
        <w:t>)</w:t>
      </w:r>
      <w:r w:rsidR="00923CD3" w:rsidRPr="00C110E7">
        <w:rPr>
          <w:rFonts w:ascii="Book Antiqua" w:hAnsi="Book Antiqua"/>
          <w:i/>
          <w:sz w:val="20"/>
          <w:szCs w:val="20"/>
        </w:rPr>
        <w:t xml:space="preserve"> </w:t>
      </w:r>
      <w:r w:rsidR="00613BF7" w:rsidRPr="00C110E7">
        <w:rPr>
          <w:rFonts w:ascii="Book Antiqua" w:hAnsi="Book Antiqua"/>
          <w:i/>
          <w:sz w:val="20"/>
          <w:szCs w:val="20"/>
        </w:rPr>
        <w:t xml:space="preserve">Concentration </w:t>
      </w:r>
      <w:r w:rsidR="00613BF7">
        <w:rPr>
          <w:rFonts w:ascii="Book Antiqua" w:hAnsi="Book Antiqua"/>
          <w:i/>
          <w:sz w:val="20"/>
          <w:szCs w:val="20"/>
        </w:rPr>
        <w:t xml:space="preserve">Using </w:t>
      </w:r>
      <w:r w:rsidR="002E3F1A" w:rsidRPr="00C110E7">
        <w:rPr>
          <w:rFonts w:ascii="Book Antiqua" w:hAnsi="Book Antiqua"/>
          <w:i/>
          <w:sz w:val="20"/>
          <w:szCs w:val="20"/>
        </w:rPr>
        <w:t>Vertical Garden</w:t>
      </w:r>
    </w:p>
    <w:p w:rsidR="00FA2280" w:rsidRPr="00C110E7" w:rsidRDefault="00FA2280" w:rsidP="000F51AC">
      <w:pPr>
        <w:spacing w:after="0" w:line="240" w:lineRule="auto"/>
        <w:jc w:val="center"/>
        <w:rPr>
          <w:rFonts w:ascii="Book Antiqua" w:hAnsi="Book Antiqua"/>
          <w:i/>
          <w:sz w:val="20"/>
          <w:szCs w:val="20"/>
        </w:rPr>
      </w:pPr>
      <w:r w:rsidRPr="00C110E7">
        <w:rPr>
          <w:rFonts w:ascii="Book Antiqua" w:hAnsi="Book Antiqua"/>
          <w:i/>
          <w:sz w:val="20"/>
          <w:szCs w:val="20"/>
        </w:rPr>
        <w:t>(Case Study at Esa Sampoerna Center Surabaya)</w:t>
      </w:r>
    </w:p>
    <w:p w:rsidR="00FA2280" w:rsidRPr="000956F6" w:rsidRDefault="00FA2280" w:rsidP="000F51AC">
      <w:pPr>
        <w:spacing w:after="0" w:line="240" w:lineRule="auto"/>
        <w:jc w:val="center"/>
        <w:rPr>
          <w:rFonts w:ascii="Book Antiqua" w:hAnsi="Book Antiqua"/>
          <w:sz w:val="20"/>
          <w:szCs w:val="20"/>
        </w:rPr>
      </w:pPr>
    </w:p>
    <w:p w:rsidR="00FA2280" w:rsidRPr="002E3F1A" w:rsidRDefault="00FA2280" w:rsidP="000F51AC">
      <w:pPr>
        <w:spacing w:after="0" w:line="240" w:lineRule="auto"/>
        <w:jc w:val="center"/>
        <w:rPr>
          <w:rFonts w:ascii="Book Antiqua" w:hAnsi="Book Antiqua"/>
          <w:sz w:val="20"/>
          <w:szCs w:val="20"/>
        </w:rPr>
      </w:pPr>
      <w:r w:rsidRPr="000956F6">
        <w:rPr>
          <w:rFonts w:ascii="Book Antiqua" w:hAnsi="Book Antiqua"/>
          <w:sz w:val="20"/>
          <w:szCs w:val="20"/>
        </w:rPr>
        <w:t>Desi Ivanastut</w:t>
      </w:r>
      <w:r w:rsidR="00DE5371" w:rsidRPr="000956F6">
        <w:rPr>
          <w:rFonts w:ascii="Book Antiqua" w:hAnsi="Book Antiqua"/>
          <w:sz w:val="20"/>
          <w:szCs w:val="20"/>
        </w:rPr>
        <w:t>i</w:t>
      </w:r>
      <w:r w:rsidR="00D2453B" w:rsidRPr="000956F6">
        <w:rPr>
          <w:rFonts w:ascii="Book Antiqua" w:hAnsi="Book Antiqua"/>
          <w:sz w:val="20"/>
          <w:szCs w:val="20"/>
          <w:vertAlign w:val="superscript"/>
        </w:rPr>
        <w:t>1</w:t>
      </w:r>
      <w:r w:rsidR="002E3F1A">
        <w:rPr>
          <w:rFonts w:ascii="Book Antiqua" w:hAnsi="Book Antiqua"/>
          <w:sz w:val="20"/>
          <w:szCs w:val="20"/>
        </w:rPr>
        <w:t xml:space="preserve"> </w:t>
      </w:r>
      <w:r w:rsidR="00DE5371" w:rsidRPr="000956F6">
        <w:rPr>
          <w:rFonts w:ascii="Book Antiqua" w:hAnsi="Book Antiqua"/>
          <w:sz w:val="20"/>
          <w:szCs w:val="20"/>
        </w:rPr>
        <w:t>Bambang Rahadi</w:t>
      </w:r>
      <w:r w:rsidR="00E36F31">
        <w:rPr>
          <w:rFonts w:ascii="Book Antiqua" w:hAnsi="Book Antiqua"/>
          <w:sz w:val="20"/>
          <w:szCs w:val="20"/>
        </w:rPr>
        <w:t xml:space="preserve"> Widiatmono</w:t>
      </w:r>
      <w:r w:rsidR="00D2453B" w:rsidRPr="000956F6">
        <w:rPr>
          <w:rFonts w:ascii="Book Antiqua" w:hAnsi="Book Antiqua"/>
          <w:sz w:val="20"/>
          <w:szCs w:val="20"/>
          <w:vertAlign w:val="superscript"/>
        </w:rPr>
        <w:t>2</w:t>
      </w:r>
      <w:r w:rsidR="002E3F1A">
        <w:rPr>
          <w:rFonts w:ascii="Book Antiqua" w:hAnsi="Book Antiqua"/>
          <w:sz w:val="20"/>
          <w:szCs w:val="20"/>
          <w:vertAlign w:val="superscript"/>
        </w:rPr>
        <w:t xml:space="preserve">* </w:t>
      </w:r>
      <w:r w:rsidR="002E3F1A">
        <w:rPr>
          <w:rFonts w:ascii="Book Antiqua" w:hAnsi="Book Antiqua"/>
          <w:sz w:val="20"/>
          <w:szCs w:val="20"/>
        </w:rPr>
        <w:t>Liliya Dewi Susanawati</w:t>
      </w:r>
      <w:r w:rsidR="002E3F1A" w:rsidRPr="002E3F1A">
        <w:rPr>
          <w:rFonts w:ascii="Book Antiqua" w:hAnsi="Book Antiqua"/>
          <w:sz w:val="20"/>
          <w:szCs w:val="20"/>
          <w:vertAlign w:val="superscript"/>
        </w:rPr>
        <w:t>2</w:t>
      </w:r>
    </w:p>
    <w:p w:rsidR="00DE5371" w:rsidRPr="000956F6" w:rsidRDefault="00D2453B" w:rsidP="000F51AC">
      <w:pPr>
        <w:spacing w:after="0" w:line="240" w:lineRule="auto"/>
        <w:jc w:val="center"/>
        <w:rPr>
          <w:rFonts w:ascii="Book Antiqua" w:hAnsi="Book Antiqua"/>
          <w:sz w:val="20"/>
          <w:szCs w:val="20"/>
        </w:rPr>
      </w:pPr>
      <w:r w:rsidRPr="000956F6">
        <w:rPr>
          <w:rFonts w:ascii="Book Antiqua" w:hAnsi="Book Antiqua"/>
          <w:sz w:val="20"/>
          <w:szCs w:val="20"/>
          <w:vertAlign w:val="superscript"/>
        </w:rPr>
        <w:t>1</w:t>
      </w:r>
      <w:r w:rsidRPr="000956F6">
        <w:rPr>
          <w:rFonts w:ascii="Book Antiqua" w:hAnsi="Book Antiqua"/>
          <w:sz w:val="20"/>
          <w:szCs w:val="20"/>
        </w:rPr>
        <w:t xml:space="preserve">Mahasiswa </w:t>
      </w:r>
      <w:r w:rsidR="00923CD3">
        <w:rPr>
          <w:rFonts w:ascii="Book Antiqua" w:hAnsi="Book Antiqua"/>
          <w:sz w:val="20"/>
          <w:szCs w:val="20"/>
        </w:rPr>
        <w:t xml:space="preserve">Keteknikan Pertanian, </w:t>
      </w:r>
      <w:r w:rsidRPr="000956F6">
        <w:rPr>
          <w:rFonts w:ascii="Book Antiqua" w:hAnsi="Book Antiqua"/>
          <w:sz w:val="20"/>
          <w:szCs w:val="20"/>
        </w:rPr>
        <w:t>Univ</w:t>
      </w:r>
      <w:r w:rsidR="00923CD3">
        <w:rPr>
          <w:rFonts w:ascii="Book Antiqua" w:hAnsi="Book Antiqua"/>
          <w:sz w:val="20"/>
          <w:szCs w:val="20"/>
        </w:rPr>
        <w:t xml:space="preserve">ersitas Brawijaya, Jl. Veteran </w:t>
      </w:r>
      <w:r w:rsidRPr="000956F6">
        <w:rPr>
          <w:rFonts w:ascii="Book Antiqua" w:hAnsi="Book Antiqua"/>
          <w:sz w:val="20"/>
          <w:szCs w:val="20"/>
        </w:rPr>
        <w:t>Malang 65145</w:t>
      </w:r>
    </w:p>
    <w:p w:rsidR="00FA2280" w:rsidRDefault="00D2453B" w:rsidP="000F51AC">
      <w:pPr>
        <w:spacing w:after="0" w:line="240" w:lineRule="auto"/>
        <w:jc w:val="center"/>
        <w:rPr>
          <w:rFonts w:ascii="Book Antiqua" w:hAnsi="Book Antiqua"/>
          <w:sz w:val="20"/>
          <w:szCs w:val="20"/>
        </w:rPr>
      </w:pPr>
      <w:r w:rsidRPr="000956F6">
        <w:rPr>
          <w:rFonts w:ascii="Book Antiqua" w:hAnsi="Book Antiqua"/>
          <w:sz w:val="20"/>
          <w:szCs w:val="20"/>
          <w:vertAlign w:val="superscript"/>
        </w:rPr>
        <w:t>2</w:t>
      </w:r>
      <w:r w:rsidR="00923CD3">
        <w:rPr>
          <w:rFonts w:ascii="Book Antiqua" w:hAnsi="Book Antiqua"/>
          <w:sz w:val="20"/>
          <w:szCs w:val="20"/>
        </w:rPr>
        <w:t xml:space="preserve">Fakultas Teknologi Pertanian, </w:t>
      </w:r>
      <w:r w:rsidRPr="000956F6">
        <w:rPr>
          <w:rFonts w:ascii="Book Antiqua" w:hAnsi="Book Antiqua"/>
          <w:sz w:val="20"/>
          <w:szCs w:val="20"/>
        </w:rPr>
        <w:t>Universitas Brawijaya</w:t>
      </w:r>
      <w:r w:rsidR="00923CD3">
        <w:rPr>
          <w:rFonts w:ascii="Book Antiqua" w:hAnsi="Book Antiqua"/>
          <w:sz w:val="20"/>
          <w:szCs w:val="20"/>
        </w:rPr>
        <w:t xml:space="preserve">, Jl. Veteran </w:t>
      </w:r>
      <w:r w:rsidRPr="000956F6">
        <w:rPr>
          <w:rFonts w:ascii="Book Antiqua" w:hAnsi="Book Antiqua"/>
          <w:sz w:val="20"/>
          <w:szCs w:val="20"/>
        </w:rPr>
        <w:t>Malang 65145</w:t>
      </w:r>
    </w:p>
    <w:p w:rsidR="000F51AC" w:rsidRDefault="000F51AC" w:rsidP="000F51AC">
      <w:pPr>
        <w:spacing w:after="0" w:line="240" w:lineRule="auto"/>
        <w:jc w:val="center"/>
        <w:rPr>
          <w:rFonts w:ascii="Book Antiqua" w:hAnsi="Book Antiqua"/>
          <w:sz w:val="20"/>
          <w:szCs w:val="20"/>
        </w:rPr>
      </w:pPr>
    </w:p>
    <w:p w:rsidR="002E3F1A" w:rsidRPr="000956F6" w:rsidRDefault="002E3F1A" w:rsidP="000F51AC">
      <w:pPr>
        <w:spacing w:after="0" w:line="240" w:lineRule="auto"/>
        <w:jc w:val="center"/>
        <w:rPr>
          <w:rFonts w:ascii="Book Antiqua" w:hAnsi="Book Antiqua"/>
          <w:sz w:val="20"/>
          <w:szCs w:val="20"/>
        </w:rPr>
      </w:pPr>
      <w:r>
        <w:rPr>
          <w:rFonts w:ascii="Book Antiqua" w:hAnsi="Book Antiqua"/>
          <w:sz w:val="20"/>
          <w:szCs w:val="20"/>
        </w:rPr>
        <w:t xml:space="preserve">*Email Korespondensi : </w:t>
      </w:r>
      <w:r w:rsidR="000F51AC">
        <w:rPr>
          <w:rFonts w:ascii="Book Antiqua" w:hAnsi="Book Antiqua"/>
          <w:sz w:val="20"/>
          <w:szCs w:val="20"/>
        </w:rPr>
        <w:t>jbrahadi@ub.ac.id</w:t>
      </w:r>
    </w:p>
    <w:p w:rsidR="00BA44F2" w:rsidRPr="000956F6" w:rsidRDefault="00BA44F2" w:rsidP="000F51AC">
      <w:pPr>
        <w:spacing w:after="0" w:line="240" w:lineRule="auto"/>
        <w:jc w:val="center"/>
        <w:rPr>
          <w:rFonts w:ascii="Book Antiqua" w:hAnsi="Book Antiqua"/>
          <w:sz w:val="20"/>
          <w:szCs w:val="20"/>
        </w:rPr>
      </w:pPr>
    </w:p>
    <w:p w:rsidR="00FA2280" w:rsidRDefault="002E3F1A" w:rsidP="000F51AC">
      <w:pPr>
        <w:spacing w:after="0" w:line="240" w:lineRule="auto"/>
        <w:jc w:val="center"/>
        <w:rPr>
          <w:rFonts w:ascii="Book Antiqua" w:hAnsi="Book Antiqua"/>
          <w:b/>
          <w:sz w:val="20"/>
          <w:szCs w:val="20"/>
        </w:rPr>
      </w:pPr>
      <w:r w:rsidRPr="000956F6">
        <w:rPr>
          <w:rFonts w:ascii="Book Antiqua" w:hAnsi="Book Antiqua"/>
          <w:b/>
          <w:sz w:val="20"/>
          <w:szCs w:val="20"/>
        </w:rPr>
        <w:t>ABSTRAK</w:t>
      </w:r>
    </w:p>
    <w:p w:rsidR="000F51AC" w:rsidRPr="000956F6" w:rsidRDefault="000F51AC" w:rsidP="000F51AC">
      <w:pPr>
        <w:spacing w:after="0" w:line="240" w:lineRule="auto"/>
        <w:jc w:val="center"/>
        <w:rPr>
          <w:rFonts w:ascii="Book Antiqua" w:hAnsi="Book Antiqua"/>
          <w:b/>
          <w:sz w:val="20"/>
          <w:szCs w:val="20"/>
        </w:rPr>
      </w:pPr>
    </w:p>
    <w:p w:rsidR="00FA2280" w:rsidRDefault="00FA2280" w:rsidP="000F51AC">
      <w:pPr>
        <w:spacing w:after="0" w:line="240" w:lineRule="auto"/>
        <w:jc w:val="both"/>
        <w:rPr>
          <w:rFonts w:ascii="Book Antiqua" w:hAnsi="Book Antiqua"/>
          <w:sz w:val="20"/>
          <w:szCs w:val="20"/>
        </w:rPr>
      </w:pPr>
      <w:r w:rsidRPr="000956F6">
        <w:rPr>
          <w:rFonts w:ascii="Book Antiqua" w:hAnsi="Book Antiqua"/>
          <w:sz w:val="20"/>
          <w:szCs w:val="20"/>
        </w:rPr>
        <w:t xml:space="preserve">Tingginya kepadatan penduduk mengakibatkan </w:t>
      </w:r>
      <w:r w:rsidR="007F712A" w:rsidRPr="000956F6">
        <w:rPr>
          <w:rFonts w:ascii="Book Antiqua" w:hAnsi="Book Antiqua"/>
          <w:sz w:val="20"/>
          <w:szCs w:val="20"/>
        </w:rPr>
        <w:t>p</w:t>
      </w:r>
      <w:r w:rsidRPr="000956F6">
        <w:rPr>
          <w:rFonts w:ascii="Book Antiqua" w:hAnsi="Book Antiqua"/>
          <w:sz w:val="20"/>
          <w:szCs w:val="20"/>
        </w:rPr>
        <w:t xml:space="preserve">adatnya kendaraan bermotor </w:t>
      </w:r>
      <w:r w:rsidR="007F712A" w:rsidRPr="000956F6">
        <w:rPr>
          <w:rFonts w:ascii="Book Antiqua" w:hAnsi="Book Antiqua"/>
          <w:sz w:val="20"/>
          <w:szCs w:val="20"/>
        </w:rPr>
        <w:t>sebagai pemicu pencemaran udara</w:t>
      </w:r>
      <w:r w:rsidR="006015FE">
        <w:rPr>
          <w:rFonts w:ascii="Book Antiqua" w:hAnsi="Book Antiqua"/>
          <w:sz w:val="20"/>
          <w:szCs w:val="20"/>
        </w:rPr>
        <w:t xml:space="preserve"> </w:t>
      </w:r>
      <w:r w:rsidR="007F712A" w:rsidRPr="000956F6">
        <w:rPr>
          <w:rFonts w:ascii="Book Antiqua" w:hAnsi="Book Antiqua"/>
          <w:sz w:val="20"/>
          <w:szCs w:val="20"/>
        </w:rPr>
        <w:t xml:space="preserve">yaitu karbon monoksida (CO). Taman vertikal merupakan salah satu solusi untuk mengurangi polusi udara serta menambah adanya ruang terbuka hijau </w:t>
      </w:r>
      <w:r w:rsidR="00DE5371" w:rsidRPr="000956F6">
        <w:rPr>
          <w:rFonts w:ascii="Book Antiqua" w:hAnsi="Book Antiqua"/>
          <w:sz w:val="20"/>
          <w:szCs w:val="20"/>
        </w:rPr>
        <w:t>di perkotaan</w:t>
      </w:r>
      <w:r w:rsidR="007F712A" w:rsidRPr="000956F6">
        <w:rPr>
          <w:rFonts w:ascii="Book Antiqua" w:hAnsi="Book Antiqua"/>
          <w:sz w:val="20"/>
          <w:szCs w:val="20"/>
        </w:rPr>
        <w:t xml:space="preserve">. Penelitian ini dimaksudkan untuk mengetahui </w:t>
      </w:r>
      <w:r w:rsidR="00BF1A47" w:rsidRPr="000956F6">
        <w:rPr>
          <w:rFonts w:ascii="Book Antiqua" w:hAnsi="Book Antiqua"/>
          <w:sz w:val="20"/>
          <w:szCs w:val="20"/>
        </w:rPr>
        <w:t xml:space="preserve">perbandingan </w:t>
      </w:r>
      <w:r w:rsidR="007F712A" w:rsidRPr="000956F6">
        <w:rPr>
          <w:rFonts w:ascii="Book Antiqua" w:hAnsi="Book Antiqua"/>
          <w:sz w:val="20"/>
          <w:szCs w:val="20"/>
        </w:rPr>
        <w:t xml:space="preserve">tingkat penurunan </w:t>
      </w:r>
      <w:r w:rsidR="00BF1A47" w:rsidRPr="000956F6">
        <w:rPr>
          <w:rFonts w:ascii="Book Antiqua" w:hAnsi="Book Antiqua"/>
          <w:sz w:val="20"/>
          <w:szCs w:val="20"/>
        </w:rPr>
        <w:t xml:space="preserve">konsentrasi CO </w:t>
      </w:r>
      <w:r w:rsidR="007F712A" w:rsidRPr="000956F6">
        <w:rPr>
          <w:rFonts w:ascii="Book Antiqua" w:hAnsi="Book Antiqua"/>
          <w:sz w:val="20"/>
          <w:szCs w:val="20"/>
        </w:rPr>
        <w:t xml:space="preserve">yang dihasilkan </w:t>
      </w:r>
      <w:r w:rsidR="006015FE">
        <w:rPr>
          <w:rFonts w:ascii="Book Antiqua" w:hAnsi="Book Antiqua"/>
          <w:sz w:val="20"/>
          <w:szCs w:val="20"/>
        </w:rPr>
        <w:t>antara</w:t>
      </w:r>
      <w:r w:rsidR="007F712A" w:rsidRPr="000956F6">
        <w:rPr>
          <w:rFonts w:ascii="Book Antiqua" w:hAnsi="Book Antiqua"/>
          <w:sz w:val="20"/>
          <w:szCs w:val="20"/>
        </w:rPr>
        <w:t xml:space="preserve"> </w:t>
      </w:r>
      <w:r w:rsidR="00BF1A47" w:rsidRPr="000956F6">
        <w:rPr>
          <w:rFonts w:ascii="Book Antiqua" w:hAnsi="Book Antiqua"/>
          <w:sz w:val="20"/>
          <w:szCs w:val="20"/>
        </w:rPr>
        <w:t xml:space="preserve">lokasi dengan </w:t>
      </w:r>
      <w:r w:rsidR="007F712A" w:rsidRPr="000956F6">
        <w:rPr>
          <w:rFonts w:ascii="Book Antiqua" w:hAnsi="Book Antiqua"/>
          <w:sz w:val="20"/>
          <w:szCs w:val="20"/>
        </w:rPr>
        <w:t xml:space="preserve">taman vertikal </w:t>
      </w:r>
      <w:r w:rsidR="00BF1A47" w:rsidRPr="000956F6">
        <w:rPr>
          <w:rFonts w:ascii="Book Antiqua" w:hAnsi="Book Antiqua"/>
          <w:sz w:val="20"/>
          <w:szCs w:val="20"/>
        </w:rPr>
        <w:t>dan lok</w:t>
      </w:r>
      <w:r w:rsidR="00911426">
        <w:rPr>
          <w:rFonts w:ascii="Book Antiqua" w:hAnsi="Book Antiqua"/>
          <w:sz w:val="20"/>
          <w:szCs w:val="20"/>
        </w:rPr>
        <w:t>asi tanpa taman vertikal</w:t>
      </w:r>
      <w:r w:rsidR="006015FE">
        <w:rPr>
          <w:rFonts w:ascii="Book Antiqua" w:hAnsi="Book Antiqua"/>
          <w:sz w:val="20"/>
          <w:szCs w:val="20"/>
        </w:rPr>
        <w:t>. Konsentrasi CO pada</w:t>
      </w:r>
      <w:r w:rsidR="00BF1A47" w:rsidRPr="000956F6">
        <w:rPr>
          <w:rFonts w:ascii="Book Antiqua" w:hAnsi="Book Antiqua"/>
          <w:sz w:val="20"/>
          <w:szCs w:val="20"/>
        </w:rPr>
        <w:t xml:space="preserve"> JL. Dr. Ir. H. Soekarno </w:t>
      </w:r>
      <w:r w:rsidR="00980998">
        <w:rPr>
          <w:rFonts w:ascii="Book Antiqua" w:hAnsi="Book Antiqua"/>
          <w:sz w:val="20"/>
          <w:szCs w:val="20"/>
        </w:rPr>
        <w:t xml:space="preserve">digunakan </w:t>
      </w:r>
      <w:r w:rsidR="00BF1A47" w:rsidRPr="000956F6">
        <w:rPr>
          <w:rFonts w:ascii="Book Antiqua" w:hAnsi="Book Antiqua"/>
          <w:sz w:val="20"/>
          <w:szCs w:val="20"/>
        </w:rPr>
        <w:t>sebagai kontrol</w:t>
      </w:r>
      <w:r w:rsidR="007F712A" w:rsidRPr="000956F6">
        <w:rPr>
          <w:rFonts w:ascii="Book Antiqua" w:hAnsi="Book Antiqua"/>
          <w:sz w:val="20"/>
          <w:szCs w:val="20"/>
        </w:rPr>
        <w:t xml:space="preserve">. Penentuan konsentrasi pada udara ambien dilakukan dengan </w:t>
      </w:r>
      <w:r w:rsidR="00BF1A47" w:rsidRPr="000956F6">
        <w:rPr>
          <w:rFonts w:ascii="Book Antiqua" w:hAnsi="Book Antiqua"/>
          <w:sz w:val="20"/>
          <w:szCs w:val="20"/>
        </w:rPr>
        <w:t xml:space="preserve">menggunakan </w:t>
      </w:r>
      <w:r w:rsidR="007F712A" w:rsidRPr="000956F6">
        <w:rPr>
          <w:rFonts w:ascii="Book Antiqua" w:hAnsi="Book Antiqua"/>
          <w:sz w:val="20"/>
          <w:szCs w:val="20"/>
        </w:rPr>
        <w:t>metode Iodine Pentoksida.</w:t>
      </w:r>
      <w:r w:rsidR="00BF1A47" w:rsidRPr="000956F6">
        <w:rPr>
          <w:rFonts w:ascii="Book Antiqua" w:hAnsi="Book Antiqua"/>
          <w:sz w:val="20"/>
          <w:szCs w:val="20"/>
        </w:rPr>
        <w:t xml:space="preserve"> Tingkat penurunan </w:t>
      </w:r>
      <w:r w:rsidR="00DE5371" w:rsidRPr="000956F6">
        <w:rPr>
          <w:rFonts w:ascii="Book Antiqua" w:hAnsi="Book Antiqua"/>
          <w:sz w:val="20"/>
          <w:szCs w:val="20"/>
        </w:rPr>
        <w:t xml:space="preserve"> konsentrasi CO </w:t>
      </w:r>
      <w:r w:rsidR="00911426">
        <w:rPr>
          <w:rFonts w:ascii="Book Antiqua" w:hAnsi="Book Antiqua"/>
          <w:sz w:val="20"/>
          <w:szCs w:val="20"/>
        </w:rPr>
        <w:t xml:space="preserve">yang dihasilkan </w:t>
      </w:r>
      <w:r w:rsidR="00DE5371" w:rsidRPr="000956F6">
        <w:rPr>
          <w:rFonts w:ascii="Book Antiqua" w:hAnsi="Book Antiqua"/>
          <w:sz w:val="20"/>
          <w:szCs w:val="20"/>
        </w:rPr>
        <w:t xml:space="preserve">pada </w:t>
      </w:r>
      <w:r w:rsidR="00911426">
        <w:rPr>
          <w:rFonts w:ascii="Book Antiqua" w:hAnsi="Book Antiqua"/>
          <w:sz w:val="20"/>
          <w:szCs w:val="20"/>
        </w:rPr>
        <w:t>lokasi dengan taman vertikal sebesar 94.10-100%. Sedangkan t</w:t>
      </w:r>
      <w:r w:rsidR="00DE5371" w:rsidRPr="000956F6">
        <w:rPr>
          <w:rFonts w:ascii="Book Antiqua" w:hAnsi="Book Antiqua"/>
          <w:sz w:val="20"/>
          <w:szCs w:val="20"/>
        </w:rPr>
        <w:t>ingkat penurunan konsentras</w:t>
      </w:r>
      <w:r w:rsidR="00B62F52" w:rsidRPr="000956F6">
        <w:rPr>
          <w:rFonts w:ascii="Book Antiqua" w:hAnsi="Book Antiqua"/>
          <w:sz w:val="20"/>
          <w:szCs w:val="20"/>
        </w:rPr>
        <w:t xml:space="preserve">i CO </w:t>
      </w:r>
      <w:r w:rsidR="00911426">
        <w:rPr>
          <w:rFonts w:ascii="Book Antiqua" w:hAnsi="Book Antiqua"/>
          <w:sz w:val="20"/>
          <w:szCs w:val="20"/>
        </w:rPr>
        <w:t xml:space="preserve">yang dihasilkan </w:t>
      </w:r>
      <w:r w:rsidR="00B62F52" w:rsidRPr="000956F6">
        <w:rPr>
          <w:rFonts w:ascii="Book Antiqua" w:hAnsi="Book Antiqua"/>
          <w:sz w:val="20"/>
          <w:szCs w:val="20"/>
        </w:rPr>
        <w:t>pada</w:t>
      </w:r>
      <w:r w:rsidR="00911426">
        <w:rPr>
          <w:rFonts w:ascii="Book Antiqua" w:hAnsi="Book Antiqua"/>
          <w:sz w:val="20"/>
          <w:szCs w:val="20"/>
        </w:rPr>
        <w:t xml:space="preserve"> lokasi tanpa taman vertikal sebesar 0.00-35.28%</w:t>
      </w:r>
      <w:r w:rsidR="00D4290A">
        <w:rPr>
          <w:rFonts w:ascii="Book Antiqua" w:hAnsi="Book Antiqua"/>
          <w:sz w:val="20"/>
          <w:szCs w:val="20"/>
        </w:rPr>
        <w:t>.</w:t>
      </w:r>
    </w:p>
    <w:p w:rsidR="000F51AC" w:rsidRPr="000956F6" w:rsidRDefault="000F51AC" w:rsidP="000F51AC">
      <w:pPr>
        <w:spacing w:after="0" w:line="240" w:lineRule="auto"/>
        <w:jc w:val="both"/>
        <w:rPr>
          <w:rFonts w:ascii="Book Antiqua" w:hAnsi="Book Antiqua"/>
          <w:sz w:val="20"/>
          <w:szCs w:val="20"/>
        </w:rPr>
      </w:pPr>
    </w:p>
    <w:p w:rsidR="00DE5371" w:rsidRPr="000956F6" w:rsidRDefault="00DE5371" w:rsidP="000F51AC">
      <w:pPr>
        <w:spacing w:after="0" w:line="240" w:lineRule="auto"/>
        <w:jc w:val="both"/>
        <w:rPr>
          <w:rFonts w:ascii="Book Antiqua" w:hAnsi="Book Antiqua"/>
          <w:sz w:val="20"/>
          <w:szCs w:val="20"/>
        </w:rPr>
      </w:pPr>
      <w:r w:rsidRPr="000F51AC">
        <w:rPr>
          <w:rFonts w:ascii="Book Antiqua" w:hAnsi="Book Antiqua"/>
          <w:sz w:val="20"/>
          <w:szCs w:val="20"/>
        </w:rPr>
        <w:t>Kata Kunci :</w:t>
      </w:r>
      <w:r w:rsidRPr="000956F6">
        <w:rPr>
          <w:rFonts w:ascii="Book Antiqua" w:hAnsi="Book Antiqua"/>
          <w:sz w:val="20"/>
          <w:szCs w:val="20"/>
        </w:rPr>
        <w:t xml:space="preserve"> </w:t>
      </w:r>
      <w:r w:rsidR="002E3F1A">
        <w:rPr>
          <w:rFonts w:ascii="Book Antiqua" w:hAnsi="Book Antiqua"/>
          <w:sz w:val="20"/>
          <w:szCs w:val="20"/>
        </w:rPr>
        <w:t>Karbon monoksida, taman vertikal, udara a</w:t>
      </w:r>
      <w:r w:rsidRPr="000956F6">
        <w:rPr>
          <w:rFonts w:ascii="Book Antiqua" w:hAnsi="Book Antiqua"/>
          <w:sz w:val="20"/>
          <w:szCs w:val="20"/>
        </w:rPr>
        <w:t>mbien.</w:t>
      </w:r>
    </w:p>
    <w:p w:rsidR="00D2453B" w:rsidRPr="000956F6" w:rsidRDefault="00D2453B" w:rsidP="000F51AC">
      <w:pPr>
        <w:spacing w:after="0" w:line="240" w:lineRule="auto"/>
        <w:rPr>
          <w:rFonts w:ascii="Book Antiqua" w:hAnsi="Book Antiqua"/>
          <w:sz w:val="20"/>
          <w:szCs w:val="20"/>
        </w:rPr>
      </w:pPr>
    </w:p>
    <w:p w:rsidR="00DE5371" w:rsidRDefault="000F51AC" w:rsidP="000F51AC">
      <w:pPr>
        <w:spacing w:after="0" w:line="240" w:lineRule="auto"/>
        <w:jc w:val="center"/>
        <w:rPr>
          <w:rFonts w:ascii="Book Antiqua" w:hAnsi="Book Antiqua"/>
          <w:b/>
          <w:i/>
          <w:sz w:val="20"/>
          <w:szCs w:val="20"/>
        </w:rPr>
      </w:pPr>
      <w:r w:rsidRPr="000F51AC">
        <w:rPr>
          <w:rFonts w:ascii="Book Antiqua" w:hAnsi="Book Antiqua"/>
          <w:b/>
          <w:i/>
          <w:sz w:val="20"/>
          <w:szCs w:val="20"/>
        </w:rPr>
        <w:t>Abstract</w:t>
      </w:r>
    </w:p>
    <w:p w:rsidR="000F51AC" w:rsidRPr="000F51AC" w:rsidRDefault="000F51AC" w:rsidP="000F51AC">
      <w:pPr>
        <w:spacing w:after="0" w:line="240" w:lineRule="auto"/>
        <w:jc w:val="center"/>
        <w:rPr>
          <w:rFonts w:ascii="Book Antiqua" w:hAnsi="Book Antiqua"/>
          <w:b/>
          <w:i/>
          <w:sz w:val="20"/>
          <w:szCs w:val="20"/>
        </w:rPr>
      </w:pPr>
    </w:p>
    <w:p w:rsidR="00DB5769" w:rsidRPr="000F51AC" w:rsidRDefault="00DB5769" w:rsidP="000F51AC">
      <w:pPr>
        <w:spacing w:after="0" w:line="240" w:lineRule="auto"/>
        <w:jc w:val="both"/>
        <w:rPr>
          <w:rFonts w:ascii="Book Antiqua" w:hAnsi="Book Antiqua"/>
          <w:i/>
          <w:sz w:val="20"/>
          <w:szCs w:val="20"/>
        </w:rPr>
      </w:pPr>
      <w:r w:rsidRPr="000F51AC">
        <w:rPr>
          <w:rFonts w:ascii="Book Antiqua" w:hAnsi="Book Antiqua"/>
          <w:i/>
          <w:sz w:val="20"/>
          <w:szCs w:val="20"/>
        </w:rPr>
        <w:t xml:space="preserve">The high population density </w:t>
      </w:r>
      <w:r w:rsidR="00613BF7">
        <w:rPr>
          <w:rFonts w:ascii="Book Antiqua" w:hAnsi="Book Antiqua"/>
          <w:i/>
          <w:sz w:val="20"/>
          <w:szCs w:val="20"/>
        </w:rPr>
        <w:t xml:space="preserve">in cities linear with the density </w:t>
      </w:r>
      <w:r w:rsidRPr="000F51AC">
        <w:rPr>
          <w:rFonts w:ascii="Book Antiqua" w:hAnsi="Book Antiqua"/>
          <w:i/>
          <w:sz w:val="20"/>
          <w:szCs w:val="20"/>
        </w:rPr>
        <w:t>of motor vehicles as a trigger for air pollution</w:t>
      </w:r>
      <w:r w:rsidR="00613BF7">
        <w:rPr>
          <w:rFonts w:ascii="Book Antiqua" w:hAnsi="Book Antiqua"/>
          <w:i/>
          <w:sz w:val="20"/>
          <w:szCs w:val="20"/>
        </w:rPr>
        <w:t xml:space="preserve"> </w:t>
      </w:r>
      <w:r w:rsidR="00B52DE0" w:rsidRPr="00B52DE0">
        <w:rPr>
          <w:rFonts w:ascii="Book Antiqua" w:hAnsi="Book Antiqua"/>
          <w:i/>
          <w:sz w:val="20"/>
          <w:szCs w:val="20"/>
        </w:rPr>
        <w:t>, one of them is carbon monoxide (CO).</w:t>
      </w:r>
      <w:r w:rsidR="00613BF7">
        <w:rPr>
          <w:rFonts w:ascii="Book Antiqua" w:hAnsi="Book Antiqua"/>
          <w:i/>
          <w:sz w:val="20"/>
          <w:szCs w:val="20"/>
        </w:rPr>
        <w:t xml:space="preserve"> Vertical garden is one of </w:t>
      </w:r>
      <w:r w:rsidRPr="000F51AC">
        <w:rPr>
          <w:rFonts w:ascii="Book Antiqua" w:hAnsi="Book Antiqua"/>
          <w:i/>
          <w:sz w:val="20"/>
          <w:szCs w:val="20"/>
        </w:rPr>
        <w:t xml:space="preserve">solutions to reduce air pollution as well as add to the open green space in urban areas. This research </w:t>
      </w:r>
      <w:r w:rsidR="00D86736">
        <w:rPr>
          <w:rFonts w:ascii="Book Antiqua" w:hAnsi="Book Antiqua"/>
          <w:i/>
          <w:sz w:val="20"/>
          <w:szCs w:val="20"/>
        </w:rPr>
        <w:t>is</w:t>
      </w:r>
      <w:r w:rsidR="00613BF7">
        <w:rPr>
          <w:rFonts w:ascii="Book Antiqua" w:hAnsi="Book Antiqua"/>
          <w:i/>
          <w:sz w:val="20"/>
          <w:szCs w:val="20"/>
        </w:rPr>
        <w:t xml:space="preserve"> conducted</w:t>
      </w:r>
      <w:r w:rsidRPr="000F51AC">
        <w:rPr>
          <w:rFonts w:ascii="Book Antiqua" w:hAnsi="Book Antiqua"/>
          <w:i/>
          <w:sz w:val="20"/>
          <w:szCs w:val="20"/>
        </w:rPr>
        <w:t xml:space="preserve"> to find out the comparison </w:t>
      </w:r>
      <w:r w:rsidR="00613BF7">
        <w:rPr>
          <w:rFonts w:ascii="Book Antiqua" w:hAnsi="Book Antiqua"/>
          <w:i/>
          <w:sz w:val="20"/>
          <w:szCs w:val="20"/>
        </w:rPr>
        <w:t xml:space="preserve">by the </w:t>
      </w:r>
      <w:r w:rsidRPr="000F51AC">
        <w:rPr>
          <w:rFonts w:ascii="Book Antiqua" w:hAnsi="Book Antiqua"/>
          <w:i/>
          <w:sz w:val="20"/>
          <w:szCs w:val="20"/>
        </w:rPr>
        <w:t xml:space="preserve">decrease concentrations of CO produce </w:t>
      </w:r>
      <w:r w:rsidR="00613BF7">
        <w:rPr>
          <w:rFonts w:ascii="Book Antiqua" w:hAnsi="Book Antiqua"/>
          <w:i/>
          <w:sz w:val="20"/>
          <w:szCs w:val="20"/>
        </w:rPr>
        <w:t xml:space="preserve">between location with </w:t>
      </w:r>
      <w:r w:rsidRPr="000F51AC">
        <w:rPr>
          <w:rFonts w:ascii="Book Antiqua" w:hAnsi="Book Antiqua"/>
          <w:i/>
          <w:sz w:val="20"/>
          <w:szCs w:val="20"/>
        </w:rPr>
        <w:t>vertical garden and location without vertical garden</w:t>
      </w:r>
      <w:r w:rsidR="00613BF7">
        <w:rPr>
          <w:rFonts w:ascii="Book Antiqua" w:hAnsi="Book Antiqua"/>
          <w:i/>
          <w:sz w:val="20"/>
          <w:szCs w:val="20"/>
        </w:rPr>
        <w:t>. The CO concentration at</w:t>
      </w:r>
      <w:r w:rsidRPr="000F51AC">
        <w:rPr>
          <w:rFonts w:ascii="Book Antiqua" w:hAnsi="Book Antiqua"/>
          <w:i/>
          <w:sz w:val="20"/>
          <w:szCs w:val="20"/>
        </w:rPr>
        <w:t xml:space="preserve"> JL. Dr. Ir. H. Soekarno </w:t>
      </w:r>
      <w:r w:rsidR="00D86736">
        <w:rPr>
          <w:rFonts w:ascii="Book Antiqua" w:hAnsi="Book Antiqua"/>
          <w:i/>
          <w:sz w:val="20"/>
          <w:szCs w:val="20"/>
        </w:rPr>
        <w:t>used</w:t>
      </w:r>
      <w:r w:rsidR="00613BF7">
        <w:rPr>
          <w:rFonts w:ascii="Book Antiqua" w:hAnsi="Book Antiqua"/>
          <w:i/>
          <w:sz w:val="20"/>
          <w:szCs w:val="20"/>
        </w:rPr>
        <w:t xml:space="preserve"> </w:t>
      </w:r>
      <w:r w:rsidR="00980998">
        <w:rPr>
          <w:rFonts w:ascii="Book Antiqua" w:hAnsi="Book Antiqua"/>
          <w:i/>
          <w:sz w:val="20"/>
          <w:szCs w:val="20"/>
        </w:rPr>
        <w:t xml:space="preserve">as </w:t>
      </w:r>
      <w:r w:rsidR="00613BF7">
        <w:rPr>
          <w:rFonts w:ascii="Book Antiqua" w:hAnsi="Book Antiqua"/>
          <w:i/>
          <w:sz w:val="20"/>
          <w:szCs w:val="20"/>
        </w:rPr>
        <w:t>initial con</w:t>
      </w:r>
      <w:r w:rsidR="00980998">
        <w:rPr>
          <w:rFonts w:ascii="Book Antiqua" w:hAnsi="Book Antiqua"/>
          <w:i/>
          <w:sz w:val="20"/>
          <w:szCs w:val="20"/>
        </w:rPr>
        <w:t>c</w:t>
      </w:r>
      <w:r w:rsidR="00613BF7">
        <w:rPr>
          <w:rFonts w:ascii="Book Antiqua" w:hAnsi="Book Antiqua"/>
          <w:i/>
          <w:sz w:val="20"/>
          <w:szCs w:val="20"/>
        </w:rPr>
        <w:t xml:space="preserve">entration. </w:t>
      </w:r>
      <w:r w:rsidRPr="000F51AC">
        <w:rPr>
          <w:rFonts w:ascii="Book Antiqua" w:hAnsi="Book Antiqua"/>
          <w:i/>
          <w:sz w:val="20"/>
          <w:szCs w:val="20"/>
        </w:rPr>
        <w:t xml:space="preserve">The method </w:t>
      </w:r>
      <w:r w:rsidR="00D86736">
        <w:rPr>
          <w:rFonts w:ascii="Book Antiqua" w:hAnsi="Book Antiqua"/>
          <w:i/>
          <w:sz w:val="20"/>
          <w:szCs w:val="20"/>
        </w:rPr>
        <w:t>used</w:t>
      </w:r>
      <w:r w:rsidR="00613BF7">
        <w:rPr>
          <w:rFonts w:ascii="Book Antiqua" w:hAnsi="Book Antiqua"/>
          <w:i/>
          <w:sz w:val="20"/>
          <w:szCs w:val="20"/>
        </w:rPr>
        <w:t xml:space="preserve"> </w:t>
      </w:r>
      <w:r w:rsidR="00D86736">
        <w:rPr>
          <w:rFonts w:ascii="Book Antiqua" w:hAnsi="Book Antiqua"/>
          <w:i/>
          <w:sz w:val="20"/>
          <w:szCs w:val="20"/>
        </w:rPr>
        <w:t xml:space="preserve">is </w:t>
      </w:r>
      <w:r w:rsidRPr="000F51AC">
        <w:rPr>
          <w:rFonts w:ascii="Book Antiqua" w:hAnsi="Book Antiqua"/>
          <w:i/>
          <w:sz w:val="20"/>
          <w:szCs w:val="20"/>
        </w:rPr>
        <w:t xml:space="preserve">descriptive quantitative. Determination of the concentration of </w:t>
      </w:r>
      <w:r w:rsidR="00613BF7">
        <w:rPr>
          <w:rFonts w:ascii="Book Antiqua" w:hAnsi="Book Antiqua"/>
          <w:i/>
          <w:sz w:val="20"/>
          <w:szCs w:val="20"/>
        </w:rPr>
        <w:t xml:space="preserve">CO in </w:t>
      </w:r>
      <w:r w:rsidRPr="000F51AC">
        <w:rPr>
          <w:rFonts w:ascii="Book Antiqua" w:hAnsi="Book Antiqua"/>
          <w:i/>
          <w:sz w:val="20"/>
          <w:szCs w:val="20"/>
        </w:rPr>
        <w:t xml:space="preserve">ambient air </w:t>
      </w:r>
      <w:r w:rsidR="00D86736">
        <w:rPr>
          <w:rFonts w:ascii="Book Antiqua" w:hAnsi="Book Antiqua"/>
          <w:i/>
          <w:sz w:val="20"/>
          <w:szCs w:val="20"/>
        </w:rPr>
        <w:t>is</w:t>
      </w:r>
      <w:r w:rsidRPr="000F51AC">
        <w:rPr>
          <w:rFonts w:ascii="Book Antiqua" w:hAnsi="Book Antiqua"/>
          <w:i/>
          <w:sz w:val="20"/>
          <w:szCs w:val="20"/>
        </w:rPr>
        <w:t xml:space="preserve"> carried out by using Iodine Pentoxid</w:t>
      </w:r>
      <w:r w:rsidR="00D86736">
        <w:rPr>
          <w:rFonts w:ascii="Book Antiqua" w:hAnsi="Book Antiqua"/>
          <w:i/>
          <w:sz w:val="20"/>
          <w:szCs w:val="20"/>
        </w:rPr>
        <w:t>e</w:t>
      </w:r>
      <w:r w:rsidR="00613BF7">
        <w:rPr>
          <w:rFonts w:ascii="Book Antiqua" w:hAnsi="Book Antiqua"/>
          <w:i/>
          <w:sz w:val="20"/>
          <w:szCs w:val="20"/>
        </w:rPr>
        <w:t xml:space="preserve"> method</w:t>
      </w:r>
      <w:r w:rsidRPr="000F51AC">
        <w:rPr>
          <w:rFonts w:ascii="Book Antiqua" w:hAnsi="Book Antiqua"/>
          <w:i/>
          <w:sz w:val="20"/>
          <w:szCs w:val="20"/>
        </w:rPr>
        <w:t xml:space="preserve">. The decrease CO </w:t>
      </w:r>
      <w:r w:rsidR="000D5EA5" w:rsidRPr="000F51AC">
        <w:rPr>
          <w:rFonts w:ascii="Book Antiqua" w:hAnsi="Book Antiqua"/>
          <w:i/>
          <w:sz w:val="20"/>
          <w:szCs w:val="20"/>
        </w:rPr>
        <w:t>concentration</w:t>
      </w:r>
      <w:r w:rsidR="000D5EA5">
        <w:rPr>
          <w:rFonts w:ascii="Book Antiqua" w:hAnsi="Book Antiqua"/>
          <w:i/>
          <w:sz w:val="20"/>
          <w:szCs w:val="20"/>
        </w:rPr>
        <w:t xml:space="preserve"> at</w:t>
      </w:r>
      <w:r w:rsidRPr="000F51AC">
        <w:rPr>
          <w:rFonts w:ascii="Book Antiqua" w:hAnsi="Book Antiqua"/>
          <w:i/>
          <w:sz w:val="20"/>
          <w:szCs w:val="20"/>
        </w:rPr>
        <w:t xml:space="preserve"> the </w:t>
      </w:r>
      <w:r w:rsidR="00911426">
        <w:rPr>
          <w:rFonts w:ascii="Book Antiqua" w:hAnsi="Book Antiqua"/>
          <w:i/>
          <w:sz w:val="20"/>
          <w:szCs w:val="20"/>
        </w:rPr>
        <w:t xml:space="preserve">location with vertical garden has a value of </w:t>
      </w:r>
      <w:r w:rsidRPr="000F51AC">
        <w:rPr>
          <w:rFonts w:ascii="Book Antiqua" w:hAnsi="Book Antiqua"/>
          <w:i/>
          <w:sz w:val="20"/>
          <w:szCs w:val="20"/>
        </w:rPr>
        <w:t>94.10</w:t>
      </w:r>
      <w:r w:rsidR="00911426">
        <w:rPr>
          <w:rFonts w:ascii="Book Antiqua" w:hAnsi="Book Antiqua"/>
          <w:i/>
          <w:sz w:val="20"/>
          <w:szCs w:val="20"/>
        </w:rPr>
        <w:t>-100</w:t>
      </w:r>
      <w:r w:rsidRPr="000F51AC">
        <w:rPr>
          <w:rFonts w:ascii="Book Antiqua" w:hAnsi="Book Antiqua"/>
          <w:i/>
          <w:sz w:val="20"/>
          <w:szCs w:val="20"/>
        </w:rPr>
        <w:t xml:space="preserve">%. The </w:t>
      </w:r>
      <w:r w:rsidR="000D5EA5">
        <w:rPr>
          <w:rFonts w:ascii="Book Antiqua" w:hAnsi="Book Antiqua"/>
          <w:i/>
          <w:sz w:val="20"/>
          <w:szCs w:val="20"/>
        </w:rPr>
        <w:t xml:space="preserve">decrease </w:t>
      </w:r>
      <w:r w:rsidRPr="000F51AC">
        <w:rPr>
          <w:rFonts w:ascii="Book Antiqua" w:hAnsi="Book Antiqua"/>
          <w:i/>
          <w:sz w:val="20"/>
          <w:szCs w:val="20"/>
        </w:rPr>
        <w:t xml:space="preserve">CO </w:t>
      </w:r>
      <w:r w:rsidR="000D5EA5" w:rsidRPr="000F51AC">
        <w:rPr>
          <w:rFonts w:ascii="Book Antiqua" w:hAnsi="Book Antiqua"/>
          <w:i/>
          <w:sz w:val="20"/>
          <w:szCs w:val="20"/>
        </w:rPr>
        <w:t xml:space="preserve">concentration </w:t>
      </w:r>
      <w:r w:rsidR="000D5EA5">
        <w:rPr>
          <w:rFonts w:ascii="Book Antiqua" w:hAnsi="Book Antiqua"/>
          <w:i/>
          <w:sz w:val="20"/>
          <w:szCs w:val="20"/>
        </w:rPr>
        <w:t>at</w:t>
      </w:r>
      <w:r w:rsidRPr="000F51AC">
        <w:rPr>
          <w:rFonts w:ascii="Book Antiqua" w:hAnsi="Book Antiqua"/>
          <w:i/>
          <w:sz w:val="20"/>
          <w:szCs w:val="20"/>
        </w:rPr>
        <w:t xml:space="preserve"> </w:t>
      </w:r>
      <w:r w:rsidR="00911426">
        <w:rPr>
          <w:rFonts w:ascii="Book Antiqua" w:hAnsi="Book Antiqua"/>
          <w:i/>
          <w:sz w:val="20"/>
          <w:szCs w:val="20"/>
        </w:rPr>
        <w:t xml:space="preserve">location without vertical garden has a value of </w:t>
      </w:r>
      <w:r w:rsidRPr="000F51AC">
        <w:rPr>
          <w:rFonts w:ascii="Book Antiqua" w:hAnsi="Book Antiqua"/>
          <w:i/>
          <w:sz w:val="20"/>
          <w:szCs w:val="20"/>
        </w:rPr>
        <w:t>0</w:t>
      </w:r>
      <w:r w:rsidR="00911426">
        <w:rPr>
          <w:rFonts w:ascii="Book Antiqua" w:hAnsi="Book Antiqua"/>
          <w:i/>
          <w:sz w:val="20"/>
          <w:szCs w:val="20"/>
        </w:rPr>
        <w:t>.00-35.28%</w:t>
      </w:r>
      <w:r w:rsidR="00D4290A">
        <w:rPr>
          <w:rFonts w:ascii="Book Antiqua" w:hAnsi="Book Antiqua"/>
          <w:i/>
          <w:sz w:val="20"/>
          <w:szCs w:val="20"/>
        </w:rPr>
        <w:t>.</w:t>
      </w:r>
    </w:p>
    <w:p w:rsidR="000F51AC" w:rsidRPr="000F51AC" w:rsidRDefault="000F51AC" w:rsidP="000F51AC">
      <w:pPr>
        <w:spacing w:after="0" w:line="240" w:lineRule="auto"/>
        <w:jc w:val="both"/>
        <w:rPr>
          <w:rFonts w:ascii="Book Antiqua" w:hAnsi="Book Antiqua"/>
          <w:i/>
          <w:sz w:val="20"/>
          <w:szCs w:val="20"/>
        </w:rPr>
      </w:pPr>
    </w:p>
    <w:p w:rsidR="00D2453B" w:rsidRPr="000956F6" w:rsidRDefault="00DB5769" w:rsidP="000F51AC">
      <w:pPr>
        <w:spacing w:after="0" w:line="240" w:lineRule="auto"/>
        <w:jc w:val="both"/>
        <w:rPr>
          <w:rFonts w:ascii="Book Antiqua" w:hAnsi="Book Antiqua"/>
          <w:sz w:val="20"/>
          <w:szCs w:val="20"/>
        </w:rPr>
      </w:pPr>
      <w:r w:rsidRPr="000F51AC">
        <w:rPr>
          <w:rFonts w:ascii="Book Antiqua" w:hAnsi="Book Antiqua"/>
          <w:i/>
          <w:sz w:val="20"/>
          <w:szCs w:val="20"/>
        </w:rPr>
        <w:t>Keywords:</w:t>
      </w:r>
      <w:r w:rsidR="00FE0C9C">
        <w:rPr>
          <w:rFonts w:ascii="Book Antiqua" w:hAnsi="Book Antiqua"/>
          <w:b/>
          <w:i/>
          <w:sz w:val="20"/>
          <w:szCs w:val="20"/>
        </w:rPr>
        <w:t xml:space="preserve"> </w:t>
      </w:r>
      <w:r w:rsidR="002E3F1A" w:rsidRPr="000F51AC">
        <w:rPr>
          <w:rFonts w:ascii="Book Antiqua" w:hAnsi="Book Antiqua"/>
          <w:i/>
          <w:sz w:val="20"/>
          <w:szCs w:val="20"/>
        </w:rPr>
        <w:t>Ambient air, carbon monoxide, vertical garden</w:t>
      </w:r>
      <w:r w:rsidRPr="000F51AC">
        <w:rPr>
          <w:rFonts w:ascii="Book Antiqua" w:hAnsi="Book Antiqua"/>
          <w:i/>
          <w:sz w:val="20"/>
          <w:szCs w:val="20"/>
        </w:rPr>
        <w:t>.</w:t>
      </w:r>
    </w:p>
    <w:p w:rsidR="00D2453B" w:rsidRPr="000956F6" w:rsidRDefault="00D2453B" w:rsidP="000F51AC">
      <w:pPr>
        <w:spacing w:after="0" w:line="240" w:lineRule="auto"/>
        <w:jc w:val="both"/>
        <w:rPr>
          <w:rFonts w:ascii="Book Antiqua" w:hAnsi="Book Antiqua"/>
          <w:sz w:val="20"/>
          <w:szCs w:val="20"/>
        </w:rPr>
      </w:pPr>
    </w:p>
    <w:p w:rsidR="002D5D5B" w:rsidRPr="000956F6" w:rsidRDefault="002D5D5B" w:rsidP="000F51AC">
      <w:pPr>
        <w:spacing w:after="0" w:line="240" w:lineRule="auto"/>
        <w:jc w:val="both"/>
        <w:rPr>
          <w:rFonts w:ascii="Book Antiqua" w:hAnsi="Book Antiqua"/>
          <w:sz w:val="20"/>
          <w:szCs w:val="20"/>
        </w:rPr>
        <w:sectPr w:rsidR="002D5D5B" w:rsidRPr="000956F6" w:rsidSect="00923CD3">
          <w:headerReference w:type="even" r:id="rId7"/>
          <w:headerReference w:type="default" r:id="rId8"/>
          <w:footerReference w:type="even" r:id="rId9"/>
          <w:footerReference w:type="default" r:id="rId10"/>
          <w:headerReference w:type="first" r:id="rId11"/>
          <w:footerReference w:type="first" r:id="rId12"/>
          <w:pgSz w:w="11907" w:h="16839" w:code="9"/>
          <w:pgMar w:top="1701" w:right="1701" w:bottom="1701" w:left="1701" w:header="720" w:footer="720" w:gutter="0"/>
          <w:cols w:space="720"/>
          <w:docGrid w:linePitch="360"/>
        </w:sectPr>
      </w:pPr>
    </w:p>
    <w:p w:rsidR="00D2453B" w:rsidRDefault="002E3F1A" w:rsidP="000F51AC">
      <w:pPr>
        <w:spacing w:after="0" w:line="240" w:lineRule="auto"/>
        <w:jc w:val="center"/>
        <w:rPr>
          <w:rFonts w:ascii="Book Antiqua" w:hAnsi="Book Antiqua"/>
          <w:b/>
          <w:sz w:val="20"/>
          <w:szCs w:val="20"/>
        </w:rPr>
      </w:pPr>
      <w:r w:rsidRPr="000956F6">
        <w:rPr>
          <w:rFonts w:ascii="Book Antiqua" w:hAnsi="Book Antiqua"/>
          <w:b/>
          <w:sz w:val="20"/>
          <w:szCs w:val="20"/>
        </w:rPr>
        <w:lastRenderedPageBreak/>
        <w:t>PENDAHULUAN</w:t>
      </w:r>
    </w:p>
    <w:p w:rsidR="00CF6222" w:rsidRPr="000956F6" w:rsidRDefault="00CF6222" w:rsidP="000F51AC">
      <w:pPr>
        <w:spacing w:after="0" w:line="240" w:lineRule="auto"/>
        <w:jc w:val="center"/>
        <w:rPr>
          <w:rFonts w:ascii="Book Antiqua" w:hAnsi="Book Antiqua"/>
          <w:b/>
          <w:sz w:val="20"/>
          <w:szCs w:val="20"/>
        </w:rPr>
      </w:pPr>
    </w:p>
    <w:p w:rsidR="00845A08" w:rsidRDefault="005F6E4F" w:rsidP="000F51AC">
      <w:pPr>
        <w:spacing w:after="0" w:line="240" w:lineRule="auto"/>
        <w:jc w:val="both"/>
        <w:rPr>
          <w:rFonts w:ascii="Book Antiqua" w:hAnsi="Book Antiqua"/>
          <w:sz w:val="20"/>
          <w:szCs w:val="20"/>
        </w:rPr>
      </w:pPr>
      <w:r w:rsidRPr="000956F6">
        <w:rPr>
          <w:rFonts w:ascii="Book Antiqua" w:hAnsi="Book Antiqua"/>
          <w:sz w:val="20"/>
          <w:szCs w:val="20"/>
        </w:rPr>
        <w:t>Kota</w:t>
      </w:r>
      <w:r w:rsidR="007C7145" w:rsidRPr="000956F6">
        <w:rPr>
          <w:rFonts w:ascii="Book Antiqua" w:hAnsi="Book Antiqua"/>
          <w:sz w:val="20"/>
          <w:szCs w:val="20"/>
        </w:rPr>
        <w:t xml:space="preserve"> </w:t>
      </w:r>
      <w:r w:rsidRPr="000956F6">
        <w:rPr>
          <w:rFonts w:ascii="Book Antiqua" w:hAnsi="Book Antiqua"/>
          <w:sz w:val="20"/>
          <w:szCs w:val="20"/>
        </w:rPr>
        <w:t xml:space="preserve">besar </w:t>
      </w:r>
      <w:r w:rsidR="007C7145" w:rsidRPr="000956F6">
        <w:rPr>
          <w:rFonts w:ascii="Book Antiqua" w:hAnsi="Book Antiqua"/>
          <w:sz w:val="20"/>
          <w:szCs w:val="20"/>
        </w:rPr>
        <w:t xml:space="preserve">mengandung </w:t>
      </w:r>
      <w:r w:rsidRPr="000956F6">
        <w:rPr>
          <w:rFonts w:ascii="Book Antiqua" w:hAnsi="Book Antiqua"/>
          <w:sz w:val="20"/>
          <w:szCs w:val="20"/>
        </w:rPr>
        <w:t xml:space="preserve">pencemaran yang tinggi akibat meningkatnya kendaraan bermotor baik roda dua maupun roda empat. </w:t>
      </w:r>
      <w:r w:rsidR="007C7145" w:rsidRPr="000956F6">
        <w:rPr>
          <w:rFonts w:ascii="Book Antiqua" w:hAnsi="Book Antiqua"/>
          <w:sz w:val="20"/>
          <w:szCs w:val="20"/>
        </w:rPr>
        <w:t xml:space="preserve">Berdasarkan studi yang lain menyatakan bahwa dampak </w:t>
      </w:r>
      <w:r w:rsidR="0074725E">
        <w:rPr>
          <w:rFonts w:ascii="Book Antiqua" w:hAnsi="Book Antiqua"/>
          <w:sz w:val="20"/>
          <w:szCs w:val="20"/>
        </w:rPr>
        <w:t xml:space="preserve">kemacetan lalu lintas akibat </w:t>
      </w:r>
      <w:r w:rsidR="007C7145" w:rsidRPr="000956F6">
        <w:rPr>
          <w:rFonts w:ascii="Book Antiqua" w:hAnsi="Book Antiqua"/>
          <w:sz w:val="20"/>
          <w:szCs w:val="20"/>
        </w:rPr>
        <w:t xml:space="preserve">kepadatan </w:t>
      </w:r>
      <w:r w:rsidR="0074725E">
        <w:rPr>
          <w:rFonts w:ascii="Book Antiqua" w:hAnsi="Book Antiqua"/>
          <w:sz w:val="20"/>
          <w:szCs w:val="20"/>
        </w:rPr>
        <w:t xml:space="preserve">jalan </w:t>
      </w:r>
      <w:r w:rsidR="007C7145" w:rsidRPr="000956F6">
        <w:rPr>
          <w:rFonts w:ascii="Book Antiqua" w:hAnsi="Book Antiqua"/>
          <w:sz w:val="20"/>
          <w:szCs w:val="20"/>
        </w:rPr>
        <w:t xml:space="preserve">pada jam-jam sibuk di Kota Surabaya </w:t>
      </w:r>
      <w:r w:rsidR="0074725E">
        <w:rPr>
          <w:rFonts w:ascii="Book Antiqua" w:hAnsi="Book Antiqua"/>
          <w:sz w:val="20"/>
          <w:szCs w:val="20"/>
        </w:rPr>
        <w:t xml:space="preserve">merupakan </w:t>
      </w:r>
      <w:r w:rsidR="007C7145" w:rsidRPr="000956F6">
        <w:rPr>
          <w:rFonts w:ascii="Book Antiqua" w:hAnsi="Book Antiqua"/>
          <w:sz w:val="20"/>
          <w:szCs w:val="20"/>
        </w:rPr>
        <w:t xml:space="preserve">salahsatu </w:t>
      </w:r>
      <w:r w:rsidR="0074725E">
        <w:rPr>
          <w:rFonts w:ascii="Book Antiqua" w:hAnsi="Book Antiqua"/>
          <w:sz w:val="20"/>
          <w:szCs w:val="20"/>
        </w:rPr>
        <w:t>faktor penyebab</w:t>
      </w:r>
      <w:r w:rsidR="007C7145" w:rsidRPr="000956F6">
        <w:rPr>
          <w:rFonts w:ascii="Book Antiqua" w:hAnsi="Book Antiqua"/>
          <w:sz w:val="20"/>
          <w:szCs w:val="20"/>
        </w:rPr>
        <w:t xml:space="preserve"> timbulnya polusi udara di Kota Surabaya (Boediningsih, 2011). </w:t>
      </w:r>
      <w:r w:rsidRPr="000956F6">
        <w:rPr>
          <w:rFonts w:ascii="Book Antiqua" w:hAnsi="Book Antiqua"/>
          <w:sz w:val="20"/>
          <w:szCs w:val="20"/>
        </w:rPr>
        <w:t>Hal ini menurut Fardiaz (1992) menjadi salahsat</w:t>
      </w:r>
      <w:r w:rsidR="00B52DE0">
        <w:rPr>
          <w:rFonts w:ascii="Book Antiqua" w:hAnsi="Book Antiqua"/>
          <w:sz w:val="20"/>
          <w:szCs w:val="20"/>
        </w:rPr>
        <w:t xml:space="preserve">u pemicu peningkatan gas </w:t>
      </w:r>
      <w:r w:rsidR="00B52DE0">
        <w:rPr>
          <w:rFonts w:ascii="Book Antiqua" w:hAnsi="Book Antiqua"/>
          <w:sz w:val="20"/>
          <w:szCs w:val="20"/>
        </w:rPr>
        <w:lastRenderedPageBreak/>
        <w:t>dari k</w:t>
      </w:r>
      <w:r w:rsidRPr="000956F6">
        <w:rPr>
          <w:rFonts w:ascii="Book Antiqua" w:hAnsi="Book Antiqua"/>
          <w:sz w:val="20"/>
          <w:szCs w:val="20"/>
        </w:rPr>
        <w:t>nalpot yang dapat mencemari udara hingga mencapai sekitar 60% dar</w:t>
      </w:r>
      <w:r w:rsidR="00E5454A" w:rsidRPr="000956F6">
        <w:rPr>
          <w:rFonts w:ascii="Book Antiqua" w:hAnsi="Book Antiqua"/>
          <w:sz w:val="20"/>
          <w:szCs w:val="20"/>
        </w:rPr>
        <w:t xml:space="preserve">i faktor pencemar udara lainnya. </w:t>
      </w:r>
      <w:r w:rsidR="00743196" w:rsidRPr="00743196">
        <w:rPr>
          <w:rFonts w:ascii="Book Antiqua" w:hAnsi="Book Antiqua" w:cs="Arial"/>
          <w:sz w:val="20"/>
          <w:szCs w:val="20"/>
        </w:rPr>
        <w:t>Menurut Soedomo (2011), proses pembakaran bahan bakar minyak yang tidak sempurna pada kendaraan bermotor menghasilkan bahan kimiawi yang mencemari udara, seperti partikulat, karbon monoksida (CO), hidro karbon (HC), oksida-oksida sulfur (SO</w:t>
      </w:r>
      <w:r w:rsidR="00743196" w:rsidRPr="00743196">
        <w:rPr>
          <w:rFonts w:ascii="Book Antiqua" w:hAnsi="Book Antiqua" w:cs="Arial"/>
          <w:sz w:val="20"/>
          <w:szCs w:val="20"/>
          <w:vertAlign w:val="subscript"/>
        </w:rPr>
        <w:t>X</w:t>
      </w:r>
      <w:r w:rsidR="00743196" w:rsidRPr="00743196">
        <w:rPr>
          <w:rFonts w:ascii="Book Antiqua" w:hAnsi="Book Antiqua" w:cs="Arial"/>
          <w:sz w:val="20"/>
          <w:szCs w:val="20"/>
        </w:rPr>
        <w:t>), timbal (Pb), oksida-oksida nitrogen (NO</w:t>
      </w:r>
      <w:r w:rsidR="00743196" w:rsidRPr="00743196">
        <w:rPr>
          <w:rFonts w:ascii="Book Antiqua" w:hAnsi="Book Antiqua" w:cs="Arial"/>
          <w:sz w:val="20"/>
          <w:szCs w:val="20"/>
          <w:vertAlign w:val="subscript"/>
        </w:rPr>
        <w:t>X</w:t>
      </w:r>
      <w:r w:rsidR="00743196" w:rsidRPr="00743196">
        <w:rPr>
          <w:rFonts w:ascii="Book Antiqua" w:hAnsi="Book Antiqua" w:cs="Arial"/>
          <w:sz w:val="20"/>
          <w:szCs w:val="20"/>
        </w:rPr>
        <w:t>) serta terjadinya peningkatan suhu udara.</w:t>
      </w:r>
      <w:r w:rsidR="00743196">
        <w:rPr>
          <w:rFonts w:ascii="Book Antiqua" w:hAnsi="Book Antiqua"/>
          <w:sz w:val="20"/>
          <w:szCs w:val="20"/>
        </w:rPr>
        <w:t xml:space="preserve"> </w:t>
      </w:r>
    </w:p>
    <w:p w:rsidR="00845A08" w:rsidRDefault="00845A08" w:rsidP="00F8782E">
      <w:pPr>
        <w:spacing w:after="0" w:line="240" w:lineRule="auto"/>
        <w:ind w:firstLine="720"/>
        <w:jc w:val="both"/>
        <w:rPr>
          <w:rFonts w:ascii="Book Antiqua" w:hAnsi="Book Antiqua"/>
          <w:sz w:val="20"/>
          <w:szCs w:val="20"/>
        </w:rPr>
      </w:pPr>
      <w:r w:rsidRPr="00845A08">
        <w:rPr>
          <w:rFonts w:ascii="Book Antiqua" w:hAnsi="Book Antiqua"/>
          <w:sz w:val="20"/>
          <w:szCs w:val="20"/>
        </w:rPr>
        <w:t xml:space="preserve">Pengamatan kualitas udara dengan parameter </w:t>
      </w:r>
      <w:r w:rsidR="00F8782E">
        <w:rPr>
          <w:rFonts w:ascii="Book Antiqua" w:hAnsi="Book Antiqua"/>
          <w:sz w:val="20"/>
          <w:szCs w:val="20"/>
        </w:rPr>
        <w:t xml:space="preserve">bahan pencemar </w:t>
      </w:r>
      <w:r w:rsidRPr="00845A08">
        <w:rPr>
          <w:rFonts w:ascii="Book Antiqua" w:hAnsi="Book Antiqua"/>
          <w:sz w:val="20"/>
          <w:szCs w:val="20"/>
        </w:rPr>
        <w:t xml:space="preserve">yang diamati </w:t>
      </w:r>
      <w:r w:rsidRPr="00845A08">
        <w:rPr>
          <w:rFonts w:ascii="Book Antiqua" w:hAnsi="Book Antiqua"/>
          <w:sz w:val="20"/>
          <w:szCs w:val="20"/>
        </w:rPr>
        <w:lastRenderedPageBreak/>
        <w:t xml:space="preserve">berupa karbon monoksida (CO) melalui pertimbangan bahwa pada udara ambien </w:t>
      </w:r>
      <w:r w:rsidR="00F8782E">
        <w:rPr>
          <w:rFonts w:ascii="Book Antiqua" w:hAnsi="Book Antiqua"/>
          <w:sz w:val="20"/>
          <w:szCs w:val="20"/>
        </w:rPr>
        <w:t xml:space="preserve">yang </w:t>
      </w:r>
      <w:r w:rsidRPr="00845A08">
        <w:rPr>
          <w:rFonts w:ascii="Book Antiqua" w:hAnsi="Book Antiqua"/>
          <w:sz w:val="20"/>
          <w:szCs w:val="20"/>
        </w:rPr>
        <w:t xml:space="preserve">terdapat </w:t>
      </w:r>
      <w:r w:rsidR="00F8782E">
        <w:rPr>
          <w:rFonts w:ascii="Book Antiqua" w:hAnsi="Book Antiqua"/>
          <w:sz w:val="20"/>
          <w:szCs w:val="20"/>
        </w:rPr>
        <w:t xml:space="preserve">pada daerah padat kendaraan bermotor menjadikan </w:t>
      </w:r>
      <w:r w:rsidRPr="00845A08">
        <w:rPr>
          <w:rFonts w:ascii="Book Antiqua" w:hAnsi="Book Antiqua"/>
          <w:sz w:val="20"/>
          <w:szCs w:val="20"/>
        </w:rPr>
        <w:t xml:space="preserve">konsentrasi karbon monoksida sebagai parameter paling tinggi yang terdapat di udara. </w:t>
      </w:r>
      <w:r w:rsidR="00F8782E">
        <w:rPr>
          <w:rFonts w:ascii="Book Antiqua" w:hAnsi="Book Antiqua"/>
          <w:sz w:val="20"/>
          <w:szCs w:val="20"/>
        </w:rPr>
        <w:t xml:space="preserve">Hal ini diungkapkan pula oleh </w:t>
      </w:r>
      <w:r w:rsidR="00F8782E" w:rsidRPr="00F8782E">
        <w:rPr>
          <w:rFonts w:ascii="Book Antiqua" w:hAnsi="Book Antiqua"/>
          <w:sz w:val="20"/>
          <w:szCs w:val="20"/>
        </w:rPr>
        <w:t xml:space="preserve">Wardhana (2004) </w:t>
      </w:r>
      <w:r w:rsidR="00F8782E">
        <w:rPr>
          <w:rFonts w:ascii="Book Antiqua" w:hAnsi="Book Antiqua"/>
          <w:sz w:val="20"/>
          <w:szCs w:val="20"/>
        </w:rPr>
        <w:t xml:space="preserve">bahwa </w:t>
      </w:r>
      <w:r w:rsidR="00F8782E" w:rsidRPr="00F8782E">
        <w:rPr>
          <w:rFonts w:ascii="Book Antiqua" w:hAnsi="Book Antiqua"/>
          <w:sz w:val="20"/>
          <w:szCs w:val="20"/>
        </w:rPr>
        <w:t>perkiraan presentase pencemar udara</w:t>
      </w:r>
      <w:r w:rsidR="00F8782E">
        <w:rPr>
          <w:rFonts w:ascii="Book Antiqua" w:hAnsi="Book Antiqua"/>
          <w:sz w:val="20"/>
          <w:szCs w:val="20"/>
        </w:rPr>
        <w:t xml:space="preserve"> </w:t>
      </w:r>
      <w:r w:rsidR="00F8782E" w:rsidRPr="00F8782E">
        <w:rPr>
          <w:rFonts w:ascii="Book Antiqua" w:hAnsi="Book Antiqua"/>
          <w:sz w:val="20"/>
          <w:szCs w:val="20"/>
        </w:rPr>
        <w:t>terbesar dari sumber transportasi di Indonesia adalah pada gas CO yaitu sebesar 70,50%, gas</w:t>
      </w:r>
      <w:r w:rsidR="00F8782E">
        <w:rPr>
          <w:rFonts w:ascii="Book Antiqua" w:hAnsi="Book Antiqua"/>
          <w:sz w:val="20"/>
          <w:szCs w:val="20"/>
        </w:rPr>
        <w:t xml:space="preserve"> </w:t>
      </w:r>
      <w:r w:rsidR="00901E47">
        <w:rPr>
          <w:rFonts w:ascii="Book Antiqua" w:hAnsi="Book Antiqua"/>
          <w:sz w:val="20"/>
          <w:szCs w:val="20"/>
        </w:rPr>
        <w:t xml:space="preserve">pencemar kedua yaitu </w:t>
      </w:r>
      <w:r w:rsidR="005F46DC" w:rsidRPr="00F8782E">
        <w:rPr>
          <w:rFonts w:ascii="Book Antiqua" w:hAnsi="Book Antiqua"/>
          <w:sz w:val="20"/>
          <w:szCs w:val="20"/>
        </w:rPr>
        <w:t>HC</w:t>
      </w:r>
      <w:r w:rsidR="005F46DC">
        <w:rPr>
          <w:rFonts w:ascii="Book Antiqua" w:hAnsi="Book Antiqua"/>
          <w:sz w:val="20"/>
          <w:szCs w:val="20"/>
        </w:rPr>
        <w:t xml:space="preserve">, </w:t>
      </w:r>
      <w:r w:rsidR="00901E47">
        <w:rPr>
          <w:rFonts w:ascii="Book Antiqua" w:hAnsi="Book Antiqua"/>
          <w:sz w:val="20"/>
          <w:szCs w:val="20"/>
        </w:rPr>
        <w:t>NO</w:t>
      </w:r>
      <w:r w:rsidR="00F8782E" w:rsidRPr="00F8782E">
        <w:rPr>
          <w:rFonts w:ascii="Book Antiqua" w:hAnsi="Book Antiqua"/>
          <w:sz w:val="20"/>
          <w:szCs w:val="20"/>
        </w:rPr>
        <w:t>x, partikel</w:t>
      </w:r>
      <w:r w:rsidR="005F46DC" w:rsidRPr="005F46DC">
        <w:rPr>
          <w:rFonts w:ascii="Book Antiqua" w:hAnsi="Book Antiqua"/>
          <w:sz w:val="20"/>
          <w:szCs w:val="20"/>
        </w:rPr>
        <w:t xml:space="preserve"> </w:t>
      </w:r>
      <w:r w:rsidR="005F46DC" w:rsidRPr="00F8782E">
        <w:rPr>
          <w:rFonts w:ascii="Book Antiqua" w:hAnsi="Book Antiqua"/>
          <w:sz w:val="20"/>
          <w:szCs w:val="20"/>
        </w:rPr>
        <w:t>dan SOx,</w:t>
      </w:r>
      <w:r w:rsidR="00F8782E" w:rsidRPr="00F8782E">
        <w:rPr>
          <w:rFonts w:ascii="Book Antiqua" w:hAnsi="Book Antiqua"/>
          <w:sz w:val="20"/>
          <w:szCs w:val="20"/>
        </w:rPr>
        <w:t xml:space="preserve">. </w:t>
      </w:r>
      <w:r w:rsidR="00F8782E">
        <w:rPr>
          <w:rFonts w:ascii="Book Antiqua" w:hAnsi="Book Antiqua"/>
          <w:sz w:val="20"/>
          <w:szCs w:val="20"/>
        </w:rPr>
        <w:t xml:space="preserve">Keadaan ini </w:t>
      </w:r>
      <w:r w:rsidRPr="00845A08">
        <w:rPr>
          <w:rFonts w:ascii="Book Antiqua" w:hAnsi="Book Antiqua"/>
          <w:sz w:val="20"/>
          <w:szCs w:val="20"/>
        </w:rPr>
        <w:t>disebabkan oleh proses pembakaran yang tidak sempurna yang dih</w:t>
      </w:r>
      <w:r>
        <w:rPr>
          <w:rFonts w:ascii="Book Antiqua" w:hAnsi="Book Antiqua"/>
          <w:sz w:val="20"/>
          <w:szCs w:val="20"/>
        </w:rPr>
        <w:t xml:space="preserve">asilkan oleh kendaraan bermotor. </w:t>
      </w:r>
      <w:r w:rsidR="003F2B2C">
        <w:rPr>
          <w:rFonts w:ascii="Book Antiqua" w:hAnsi="Book Antiqua"/>
          <w:sz w:val="20"/>
          <w:szCs w:val="20"/>
        </w:rPr>
        <w:t>Dimana menurut Arifin dan Sukoco (2009), 100% konsentrasi emisi CO di</w:t>
      </w:r>
      <w:r w:rsidR="00FB0FAB">
        <w:rPr>
          <w:rFonts w:ascii="Book Antiqua" w:hAnsi="Book Antiqua"/>
          <w:sz w:val="20"/>
          <w:szCs w:val="20"/>
        </w:rPr>
        <w:t xml:space="preserve"> </w:t>
      </w:r>
      <w:r w:rsidR="003F2B2C">
        <w:rPr>
          <w:rFonts w:ascii="Book Antiqua" w:hAnsi="Book Antiqua"/>
          <w:sz w:val="20"/>
          <w:szCs w:val="20"/>
        </w:rPr>
        <w:t xml:space="preserve">udara berkisar 11% merupakan hasil pembuangan </w:t>
      </w:r>
      <w:r w:rsidR="00342C7A">
        <w:rPr>
          <w:rFonts w:ascii="Book Antiqua" w:hAnsi="Book Antiqua"/>
          <w:sz w:val="20"/>
          <w:szCs w:val="20"/>
        </w:rPr>
        <w:t xml:space="preserve">dari mesin disel dan 89% berasal dari pembuangan mesin bensin. </w:t>
      </w:r>
      <w:r>
        <w:rPr>
          <w:rFonts w:ascii="Book Antiqua" w:hAnsi="Book Antiqua"/>
          <w:sz w:val="20"/>
          <w:szCs w:val="20"/>
        </w:rPr>
        <w:t>Menurut Eugene (2003), k</w:t>
      </w:r>
      <w:r w:rsidRPr="00845A08">
        <w:rPr>
          <w:rFonts w:ascii="Book Antiqua" w:hAnsi="Book Antiqua"/>
          <w:sz w:val="20"/>
          <w:szCs w:val="20"/>
        </w:rPr>
        <w:t xml:space="preserve">arakteristik </w:t>
      </w:r>
      <w:r>
        <w:rPr>
          <w:rFonts w:ascii="Book Antiqua" w:hAnsi="Book Antiqua"/>
          <w:sz w:val="20"/>
          <w:szCs w:val="20"/>
        </w:rPr>
        <w:t xml:space="preserve">pada </w:t>
      </w:r>
      <w:r w:rsidRPr="00845A08">
        <w:rPr>
          <w:rFonts w:ascii="Book Antiqua" w:hAnsi="Book Antiqua"/>
          <w:sz w:val="20"/>
          <w:szCs w:val="20"/>
        </w:rPr>
        <w:t xml:space="preserve">CO </w:t>
      </w:r>
      <w:r>
        <w:rPr>
          <w:rFonts w:ascii="Book Antiqua" w:hAnsi="Book Antiqua"/>
          <w:sz w:val="20"/>
          <w:szCs w:val="20"/>
        </w:rPr>
        <w:t xml:space="preserve">yang paling penting yaitu kemampuan </w:t>
      </w:r>
      <w:r w:rsidRPr="00845A08">
        <w:rPr>
          <w:rFonts w:ascii="Book Antiqua" w:hAnsi="Book Antiqua"/>
          <w:sz w:val="20"/>
          <w:szCs w:val="20"/>
        </w:rPr>
        <w:t>untuk berikatan dengan hemoglobin</w:t>
      </w:r>
      <w:r>
        <w:rPr>
          <w:rFonts w:ascii="Book Antiqua" w:hAnsi="Book Antiqua"/>
          <w:sz w:val="20"/>
          <w:szCs w:val="20"/>
        </w:rPr>
        <w:t xml:space="preserve"> sebagai pigmen yang mengangkut oksigen ke seluruh tubuh. Kemampuan ini mengakibatkan</w:t>
      </w:r>
      <w:r w:rsidRPr="00845A08">
        <w:rPr>
          <w:rFonts w:ascii="Book Antiqua" w:hAnsi="Book Antiqua"/>
          <w:sz w:val="20"/>
          <w:szCs w:val="20"/>
        </w:rPr>
        <w:t xml:space="preserve"> pembentukan karboksihemoglobin (HbCO) yang lebih stabil dibandingkan oksihemoglobin (HbO2)</w:t>
      </w:r>
      <w:r>
        <w:rPr>
          <w:rFonts w:ascii="Book Antiqua" w:hAnsi="Book Antiqua"/>
          <w:sz w:val="20"/>
          <w:szCs w:val="20"/>
        </w:rPr>
        <w:t xml:space="preserve"> sehingga </w:t>
      </w:r>
      <w:r w:rsidRPr="00845A08">
        <w:rPr>
          <w:rFonts w:ascii="Book Antiqua" w:hAnsi="Book Antiqua"/>
          <w:sz w:val="20"/>
          <w:szCs w:val="20"/>
        </w:rPr>
        <w:t>menyebabkan terhambatnya kerja molekul sel pigmen dalam fungsinya membawa oksigen keseluruh tubuh.</w:t>
      </w:r>
    </w:p>
    <w:p w:rsidR="00D2453B" w:rsidRPr="000956F6" w:rsidRDefault="00154FCD" w:rsidP="00845A08">
      <w:pPr>
        <w:spacing w:after="0" w:line="240" w:lineRule="auto"/>
        <w:ind w:firstLine="567"/>
        <w:jc w:val="both"/>
        <w:rPr>
          <w:rFonts w:ascii="Book Antiqua" w:hAnsi="Book Antiqua"/>
          <w:sz w:val="20"/>
          <w:szCs w:val="20"/>
        </w:rPr>
      </w:pPr>
      <w:r>
        <w:rPr>
          <w:rFonts w:ascii="Book Antiqua" w:hAnsi="Book Antiqua"/>
          <w:sz w:val="20"/>
          <w:szCs w:val="20"/>
        </w:rPr>
        <w:t>Salah</w:t>
      </w:r>
      <w:r w:rsidR="00E5454A" w:rsidRPr="000956F6">
        <w:rPr>
          <w:rFonts w:ascii="Book Antiqua" w:hAnsi="Book Antiqua"/>
          <w:sz w:val="20"/>
          <w:szCs w:val="20"/>
        </w:rPr>
        <w:t xml:space="preserve">satu wilayah padat kendaraan di Kota Surabaya berada pada persimpangan jalan antara Jl. Dr. Ir. H. Soekarno dengan Jl. Arief Rachman Hakim, dimana volume kendaraan terbanyak yang melintasi jalan tersebut pada puncak pagi pukul 6-9 WIB sekitar 9.876 smp/jam yang terdiri dari kendaraan penumpang, sepeda motor, kendaraan berat, serta kendaraan tak bermotor (Dwi, </w:t>
      </w:r>
      <w:r w:rsidR="00FD1DE0" w:rsidRPr="000956F6">
        <w:rPr>
          <w:rFonts w:ascii="Book Antiqua" w:hAnsi="Book Antiqua"/>
          <w:sz w:val="20"/>
          <w:szCs w:val="20"/>
        </w:rPr>
        <w:t>2012).</w:t>
      </w:r>
    </w:p>
    <w:p w:rsidR="00BA44F2" w:rsidRPr="000956F6" w:rsidRDefault="00BA44F2" w:rsidP="000F51AC">
      <w:pPr>
        <w:spacing w:after="0" w:line="240" w:lineRule="auto"/>
        <w:ind w:firstLine="567"/>
        <w:jc w:val="both"/>
        <w:rPr>
          <w:rFonts w:ascii="Book Antiqua" w:hAnsi="Book Antiqua"/>
          <w:sz w:val="20"/>
          <w:szCs w:val="20"/>
        </w:rPr>
      </w:pPr>
      <w:r w:rsidRPr="000956F6">
        <w:rPr>
          <w:rFonts w:ascii="Book Antiqua" w:hAnsi="Book Antiqua"/>
          <w:sz w:val="20"/>
          <w:szCs w:val="20"/>
        </w:rPr>
        <w:t xml:space="preserve">Pembangunan kota-kota besar di Indonesia banyak yang tidak diimbangi dengan penghijauan atau pembuatan taman hijau kota sebagai areal untuk mengurangi dampak dari </w:t>
      </w:r>
      <w:r w:rsidRPr="00853FA9">
        <w:rPr>
          <w:rFonts w:ascii="Book Antiqua" w:hAnsi="Book Antiqua"/>
          <w:i/>
          <w:sz w:val="20"/>
          <w:szCs w:val="20"/>
        </w:rPr>
        <w:t>global warming</w:t>
      </w:r>
      <w:r w:rsidRPr="000956F6">
        <w:rPr>
          <w:rFonts w:ascii="Book Antiqua" w:hAnsi="Book Antiqua"/>
          <w:sz w:val="20"/>
          <w:szCs w:val="20"/>
        </w:rPr>
        <w:t>. Hanya sebagian kecil saja kota di Indonesia yang memperhatikan hal ini. Melih</w:t>
      </w:r>
      <w:r w:rsidR="00853FA9">
        <w:rPr>
          <w:rFonts w:ascii="Book Antiqua" w:hAnsi="Book Antiqua"/>
          <w:sz w:val="20"/>
          <w:szCs w:val="20"/>
        </w:rPr>
        <w:t>at kondisi yang ada di wilayah K</w:t>
      </w:r>
      <w:r w:rsidRPr="000956F6">
        <w:rPr>
          <w:rFonts w:ascii="Book Antiqua" w:hAnsi="Book Antiqua"/>
          <w:sz w:val="20"/>
          <w:szCs w:val="20"/>
        </w:rPr>
        <w:t>ota Surabaya diperlukan pene</w:t>
      </w:r>
      <w:r w:rsidR="0052063D">
        <w:rPr>
          <w:rFonts w:ascii="Book Antiqua" w:hAnsi="Book Antiqua"/>
          <w:sz w:val="20"/>
          <w:szCs w:val="20"/>
        </w:rPr>
        <w:t xml:space="preserve">rapan Ruang Terbuka Hijau </w:t>
      </w:r>
      <w:r w:rsidRPr="000956F6">
        <w:rPr>
          <w:rFonts w:ascii="Book Antiqua" w:hAnsi="Book Antiqua"/>
          <w:sz w:val="20"/>
          <w:szCs w:val="20"/>
        </w:rPr>
        <w:t>untuk mengurangi pencemaran udara yang ada.</w:t>
      </w:r>
    </w:p>
    <w:p w:rsidR="00D2453B" w:rsidRPr="000956F6" w:rsidRDefault="00853FA9" w:rsidP="000F51AC">
      <w:pPr>
        <w:spacing w:after="0" w:line="240" w:lineRule="auto"/>
        <w:ind w:firstLine="567"/>
        <w:jc w:val="both"/>
        <w:rPr>
          <w:rFonts w:ascii="Book Antiqua" w:hAnsi="Book Antiqua"/>
          <w:sz w:val="20"/>
          <w:szCs w:val="20"/>
        </w:rPr>
      </w:pPr>
      <w:r>
        <w:rPr>
          <w:rFonts w:ascii="Book Antiqua" w:hAnsi="Book Antiqua"/>
          <w:sz w:val="20"/>
          <w:szCs w:val="20"/>
        </w:rPr>
        <w:lastRenderedPageBreak/>
        <w:t>Penelitian</w:t>
      </w:r>
      <w:r w:rsidR="00BA44F2" w:rsidRPr="000956F6">
        <w:rPr>
          <w:rFonts w:ascii="Book Antiqua" w:hAnsi="Book Antiqua"/>
          <w:sz w:val="20"/>
          <w:szCs w:val="20"/>
        </w:rPr>
        <w:t xml:space="preserve"> ini disusun untuk mengetahui kemampuan taman vertika</w:t>
      </w:r>
      <w:r w:rsidR="000F51AC">
        <w:rPr>
          <w:rFonts w:ascii="Book Antiqua" w:hAnsi="Book Antiqua"/>
          <w:sz w:val="20"/>
          <w:szCs w:val="20"/>
        </w:rPr>
        <w:t>l terhadap penurunan konsentrasi CO di udara ambien</w:t>
      </w:r>
      <w:r w:rsidR="00BA44F2" w:rsidRPr="000956F6">
        <w:rPr>
          <w:rFonts w:ascii="Book Antiqua" w:hAnsi="Book Antiqua"/>
          <w:sz w:val="20"/>
          <w:szCs w:val="20"/>
        </w:rPr>
        <w:t>. Studi kasus pada Esa Sampoerna Center sebagai penerap</w:t>
      </w:r>
      <w:r w:rsidR="003B66AF">
        <w:rPr>
          <w:rFonts w:ascii="Book Antiqua" w:hAnsi="Book Antiqua"/>
          <w:sz w:val="20"/>
          <w:szCs w:val="20"/>
        </w:rPr>
        <w:t>an</w:t>
      </w:r>
      <w:r w:rsidR="00BA44F2" w:rsidRPr="000956F6">
        <w:rPr>
          <w:rFonts w:ascii="Book Antiqua" w:hAnsi="Book Antiqua"/>
          <w:sz w:val="20"/>
          <w:szCs w:val="20"/>
        </w:rPr>
        <w:t xml:space="preserve"> taman vertikal yang ada di Kota Surabaya.</w:t>
      </w:r>
    </w:p>
    <w:p w:rsidR="00382C58" w:rsidRPr="000956F6" w:rsidRDefault="00382C58" w:rsidP="000F51AC">
      <w:pPr>
        <w:spacing w:after="0" w:line="240" w:lineRule="auto"/>
        <w:ind w:firstLine="284"/>
        <w:jc w:val="both"/>
        <w:rPr>
          <w:rFonts w:ascii="Book Antiqua" w:hAnsi="Book Antiqua"/>
          <w:sz w:val="20"/>
          <w:szCs w:val="20"/>
        </w:rPr>
      </w:pPr>
    </w:p>
    <w:p w:rsidR="00CD0884" w:rsidRDefault="002E3F1A" w:rsidP="000F51AC">
      <w:pPr>
        <w:spacing w:after="0" w:line="240" w:lineRule="auto"/>
        <w:jc w:val="center"/>
        <w:rPr>
          <w:rFonts w:ascii="Book Antiqua" w:hAnsi="Book Antiqua"/>
          <w:b/>
          <w:sz w:val="20"/>
          <w:szCs w:val="20"/>
        </w:rPr>
      </w:pPr>
      <w:r w:rsidRPr="000956F6">
        <w:rPr>
          <w:rFonts w:ascii="Book Antiqua" w:hAnsi="Book Antiqua"/>
          <w:b/>
          <w:sz w:val="20"/>
          <w:szCs w:val="20"/>
        </w:rPr>
        <w:t>BAHAN DAN METODE</w:t>
      </w:r>
    </w:p>
    <w:p w:rsidR="000F51AC" w:rsidRDefault="000F51AC" w:rsidP="000F51AC">
      <w:pPr>
        <w:spacing w:after="0" w:line="240" w:lineRule="auto"/>
        <w:jc w:val="center"/>
        <w:rPr>
          <w:rFonts w:ascii="Book Antiqua" w:hAnsi="Book Antiqua"/>
          <w:b/>
          <w:sz w:val="20"/>
          <w:szCs w:val="20"/>
        </w:rPr>
      </w:pPr>
    </w:p>
    <w:p w:rsidR="000F51AC" w:rsidRPr="00B77F8B" w:rsidRDefault="000F51AC" w:rsidP="000F51AC">
      <w:pPr>
        <w:spacing w:after="0" w:line="240" w:lineRule="auto"/>
        <w:jc w:val="both"/>
        <w:rPr>
          <w:rFonts w:ascii="Book Antiqua" w:hAnsi="Book Antiqua"/>
          <w:b/>
          <w:sz w:val="20"/>
          <w:szCs w:val="20"/>
        </w:rPr>
      </w:pPr>
      <w:r w:rsidRPr="00B77F8B">
        <w:rPr>
          <w:rFonts w:ascii="Book Antiqua" w:hAnsi="Book Antiqua"/>
          <w:b/>
          <w:sz w:val="20"/>
          <w:szCs w:val="20"/>
        </w:rPr>
        <w:t>Area Studi</w:t>
      </w:r>
    </w:p>
    <w:p w:rsidR="000518F0" w:rsidRDefault="00B77F8B" w:rsidP="000F51AC">
      <w:pPr>
        <w:spacing w:after="0" w:line="240" w:lineRule="auto"/>
        <w:jc w:val="both"/>
        <w:rPr>
          <w:rFonts w:ascii="Book Antiqua" w:hAnsi="Book Antiqua"/>
          <w:sz w:val="20"/>
          <w:szCs w:val="20"/>
        </w:rPr>
      </w:pPr>
      <w:r>
        <w:rPr>
          <w:rFonts w:ascii="Book Antiqua" w:hAnsi="Book Antiqua"/>
          <w:sz w:val="20"/>
          <w:szCs w:val="20"/>
        </w:rPr>
        <w:t>Penelitian ini dilaksanakan di Jl. Dr. Ir. H Soekarno Surabaya yang berada di tiga lokasi yaitu, J</w:t>
      </w:r>
      <w:r w:rsidR="002C41B5">
        <w:rPr>
          <w:rFonts w:ascii="Book Antiqua" w:hAnsi="Book Antiqua"/>
          <w:sz w:val="20"/>
          <w:szCs w:val="20"/>
        </w:rPr>
        <w:t>l. Dr. Ir. H. S</w:t>
      </w:r>
      <w:r>
        <w:rPr>
          <w:rFonts w:ascii="Book Antiqua" w:hAnsi="Book Antiqua"/>
          <w:sz w:val="20"/>
          <w:szCs w:val="20"/>
        </w:rPr>
        <w:t>oekarno, gedung Esa Sampoerna Center</w:t>
      </w:r>
      <w:r w:rsidR="000518F0">
        <w:rPr>
          <w:rFonts w:ascii="Book Antiqua" w:hAnsi="Book Antiqua"/>
          <w:sz w:val="20"/>
          <w:szCs w:val="20"/>
        </w:rPr>
        <w:t xml:space="preserve"> </w:t>
      </w:r>
      <w:r>
        <w:rPr>
          <w:rFonts w:ascii="Book Antiqua" w:hAnsi="Book Antiqua"/>
          <w:sz w:val="20"/>
          <w:szCs w:val="20"/>
        </w:rPr>
        <w:t xml:space="preserve">dan gedung Bank Central Asia (BCA). </w:t>
      </w:r>
      <w:r w:rsidR="000518F0">
        <w:rPr>
          <w:rFonts w:ascii="Book Antiqua" w:hAnsi="Book Antiqua"/>
          <w:sz w:val="20"/>
          <w:szCs w:val="20"/>
        </w:rPr>
        <w:t>Ketiga lok</w:t>
      </w:r>
      <w:r w:rsidR="00E9425A">
        <w:rPr>
          <w:rFonts w:ascii="Book Antiqua" w:hAnsi="Book Antiqua"/>
          <w:sz w:val="20"/>
          <w:szCs w:val="20"/>
        </w:rPr>
        <w:t xml:space="preserve">asi dapat dilihat pada </w:t>
      </w:r>
      <w:r w:rsidR="00E9425A" w:rsidRPr="00996E04">
        <w:rPr>
          <w:rFonts w:ascii="Book Antiqua" w:hAnsi="Book Antiqua"/>
          <w:b/>
          <w:sz w:val="20"/>
          <w:szCs w:val="20"/>
        </w:rPr>
        <w:t>Gambar 1</w:t>
      </w:r>
      <w:r w:rsidR="00E9425A">
        <w:rPr>
          <w:rFonts w:ascii="Book Antiqua" w:hAnsi="Book Antiqua"/>
          <w:sz w:val="20"/>
          <w:szCs w:val="20"/>
        </w:rPr>
        <w:t>.</w:t>
      </w:r>
    </w:p>
    <w:p w:rsidR="00E9425A" w:rsidRDefault="00E9425A" w:rsidP="000F51AC">
      <w:pPr>
        <w:spacing w:after="0" w:line="240" w:lineRule="auto"/>
        <w:jc w:val="both"/>
        <w:rPr>
          <w:rFonts w:ascii="Book Antiqua" w:hAnsi="Book Antiqua"/>
          <w:sz w:val="20"/>
          <w:szCs w:val="20"/>
        </w:rPr>
      </w:pPr>
    </w:p>
    <w:p w:rsidR="00E9425A" w:rsidRDefault="00122E30" w:rsidP="00E9425A">
      <w:pPr>
        <w:spacing w:after="0" w:line="240" w:lineRule="auto"/>
        <w:jc w:val="center"/>
        <w:rPr>
          <w:rFonts w:ascii="Book Antiqua" w:hAnsi="Book Antiqua"/>
          <w:sz w:val="20"/>
          <w:szCs w:val="20"/>
        </w:rPr>
      </w:pPr>
      <w:r w:rsidRPr="00122E30">
        <w:rPr>
          <w:rFonts w:ascii="Book Antiqua" w:hAnsi="Book Antiqua" w:cs="Arial"/>
          <w:noProof/>
          <w:sz w:val="18"/>
          <w:szCs w:val="18"/>
        </w:rPr>
        <w:pict>
          <v:shapetype id="_x0000_t202" coordsize="21600,21600" o:spt="202" path="m,l,21600r21600,l21600,xe">
            <v:stroke joinstyle="miter"/>
            <v:path gradientshapeok="t" o:connecttype="rect"/>
          </v:shapetype>
          <v:shape id="_x0000_s1050" type="#_x0000_t202" style="position:absolute;left:0;text-align:left;margin-left:63.25pt;margin-top:74.85pt;width:22.25pt;height:17.6pt;z-index:251682816" filled="f" stroked="f">
            <v:textbox>
              <w:txbxContent>
                <w:p w:rsidR="00776324" w:rsidRPr="00776324" w:rsidRDefault="00776324" w:rsidP="00776324">
                  <w:pPr>
                    <w:rPr>
                      <w:rFonts w:ascii="Book Antiqua" w:hAnsi="Book Antiqua"/>
                      <w:color w:val="FFFFFF" w:themeColor="background1"/>
                      <w:sz w:val="18"/>
                      <w:szCs w:val="18"/>
                    </w:rPr>
                  </w:pPr>
                  <w:r>
                    <w:rPr>
                      <w:rFonts w:ascii="Book Antiqua" w:hAnsi="Book Antiqua"/>
                      <w:color w:val="FFFFFF" w:themeColor="background1"/>
                      <w:sz w:val="18"/>
                      <w:szCs w:val="18"/>
                    </w:rPr>
                    <w:t>JS</w:t>
                  </w:r>
                </w:p>
              </w:txbxContent>
            </v:textbox>
          </v:shape>
        </w:pict>
      </w:r>
      <w:r w:rsidRPr="00122E30">
        <w:rPr>
          <w:rFonts w:ascii="Book Antiqua" w:hAnsi="Book Antiqua" w:cs="Arial"/>
          <w:noProof/>
          <w:sz w:val="18"/>
          <w:szCs w:val="18"/>
        </w:rPr>
        <w:pict>
          <v:shape id="_x0000_s1049" type="#_x0000_t202" style="position:absolute;left:0;text-align:left;margin-left:37.4pt;margin-top:126.1pt;width:42.85pt;height:17.6pt;z-index:251681792" filled="f" stroked="f">
            <v:textbox>
              <w:txbxContent>
                <w:p w:rsidR="00776324" w:rsidRPr="00776324" w:rsidRDefault="00776324" w:rsidP="00776324">
                  <w:pPr>
                    <w:rPr>
                      <w:rFonts w:ascii="Book Antiqua" w:hAnsi="Book Antiqua"/>
                      <w:color w:val="FFFFFF" w:themeColor="background1"/>
                      <w:sz w:val="18"/>
                      <w:szCs w:val="18"/>
                    </w:rPr>
                  </w:pPr>
                  <w:r>
                    <w:rPr>
                      <w:rFonts w:ascii="Book Antiqua" w:hAnsi="Book Antiqua"/>
                      <w:color w:val="FFFFFF" w:themeColor="background1"/>
                      <w:sz w:val="18"/>
                      <w:szCs w:val="18"/>
                    </w:rPr>
                    <w:t>ESC</w:t>
                  </w:r>
                </w:p>
              </w:txbxContent>
            </v:textbox>
          </v:shape>
        </w:pict>
      </w:r>
      <w:r w:rsidRPr="00122E30">
        <w:rPr>
          <w:rFonts w:ascii="Book Antiqua" w:hAnsi="Book Antiqua" w:cs="Arial"/>
          <w:noProof/>
          <w:sz w:val="18"/>
          <w:szCs w:val="18"/>
        </w:rPr>
        <w:pict>
          <v:shape id="_x0000_s1048" type="#_x0000_t202" style="position:absolute;left:0;text-align:left;margin-left:125pt;margin-top:34.2pt;width:42.85pt;height:17.6pt;z-index:251680768" filled="f" stroked="f">
            <v:textbox>
              <w:txbxContent>
                <w:p w:rsidR="00776324" w:rsidRPr="00776324" w:rsidRDefault="00776324" w:rsidP="00776324">
                  <w:pPr>
                    <w:rPr>
                      <w:rFonts w:ascii="Book Antiqua" w:hAnsi="Book Antiqua"/>
                      <w:color w:val="FFFFFF" w:themeColor="background1"/>
                      <w:sz w:val="18"/>
                      <w:szCs w:val="18"/>
                    </w:rPr>
                  </w:pPr>
                  <w:r w:rsidRPr="00776324">
                    <w:rPr>
                      <w:rFonts w:ascii="Book Antiqua" w:hAnsi="Book Antiqua"/>
                      <w:color w:val="FFFFFF" w:themeColor="background1"/>
                      <w:sz w:val="18"/>
                      <w:szCs w:val="18"/>
                    </w:rPr>
                    <w:t>BCA</w:t>
                  </w:r>
                </w:p>
              </w:txbxContent>
            </v:textbox>
          </v:shape>
        </w:pict>
      </w:r>
      <w:r w:rsidR="00E9425A">
        <w:rPr>
          <w:rFonts w:ascii="Book Antiqua" w:hAnsi="Book Antiqua"/>
          <w:noProof/>
          <w:sz w:val="20"/>
          <w:szCs w:val="20"/>
        </w:rPr>
        <w:drawing>
          <wp:inline distT="0" distB="0" distL="0" distR="0">
            <wp:extent cx="2047745" cy="225468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l="19659" t="23020" r="43610" b="14012"/>
                    <a:stretch>
                      <a:fillRect/>
                    </a:stretch>
                  </pic:blipFill>
                  <pic:spPr bwMode="auto">
                    <a:xfrm>
                      <a:off x="0" y="0"/>
                      <a:ext cx="2050311" cy="2257510"/>
                    </a:xfrm>
                    <a:prstGeom prst="rect">
                      <a:avLst/>
                    </a:prstGeom>
                    <a:noFill/>
                    <a:ln w="9525">
                      <a:noFill/>
                      <a:miter lim="800000"/>
                      <a:headEnd/>
                      <a:tailEnd/>
                    </a:ln>
                  </pic:spPr>
                </pic:pic>
              </a:graphicData>
            </a:graphic>
          </wp:inline>
        </w:drawing>
      </w:r>
    </w:p>
    <w:p w:rsidR="000518F0" w:rsidRPr="00776324" w:rsidRDefault="00E9425A" w:rsidP="00776324">
      <w:pPr>
        <w:spacing w:after="0" w:line="240" w:lineRule="auto"/>
        <w:jc w:val="center"/>
        <w:rPr>
          <w:rFonts w:ascii="Book Antiqua" w:hAnsi="Book Antiqua" w:cs="Arial"/>
          <w:sz w:val="18"/>
          <w:szCs w:val="18"/>
        </w:rPr>
      </w:pPr>
      <w:r w:rsidRPr="00E9425A">
        <w:rPr>
          <w:rFonts w:ascii="Book Antiqua" w:hAnsi="Book Antiqua" w:cs="Arial"/>
          <w:b/>
          <w:sz w:val="18"/>
          <w:szCs w:val="18"/>
        </w:rPr>
        <w:t xml:space="preserve">Gambar </w:t>
      </w:r>
      <w:r w:rsidR="000348E8">
        <w:rPr>
          <w:rFonts w:ascii="Book Antiqua" w:hAnsi="Book Antiqua" w:cs="Arial"/>
          <w:b/>
          <w:sz w:val="18"/>
          <w:szCs w:val="18"/>
        </w:rPr>
        <w:t>1</w:t>
      </w:r>
      <w:r w:rsidRPr="00E9425A">
        <w:rPr>
          <w:rFonts w:ascii="Book Antiqua" w:hAnsi="Book Antiqua" w:cs="Arial"/>
          <w:b/>
          <w:sz w:val="18"/>
          <w:szCs w:val="18"/>
        </w:rPr>
        <w:t>.</w:t>
      </w:r>
      <w:r w:rsidRPr="00E9425A">
        <w:rPr>
          <w:rFonts w:ascii="Book Antiqua" w:hAnsi="Book Antiqua" w:cs="Arial"/>
          <w:sz w:val="18"/>
          <w:szCs w:val="18"/>
        </w:rPr>
        <w:t xml:space="preserve"> Lokasi penelitian</w:t>
      </w:r>
    </w:p>
    <w:p w:rsidR="00E9425A" w:rsidRDefault="00E9425A" w:rsidP="00E9425A">
      <w:pPr>
        <w:spacing w:after="0" w:line="240" w:lineRule="auto"/>
        <w:jc w:val="both"/>
        <w:rPr>
          <w:rFonts w:ascii="Book Antiqua" w:hAnsi="Book Antiqua"/>
          <w:sz w:val="20"/>
          <w:szCs w:val="20"/>
        </w:rPr>
      </w:pPr>
    </w:p>
    <w:p w:rsidR="000518F0" w:rsidRPr="000518F0" w:rsidRDefault="000518F0" w:rsidP="000F51AC">
      <w:pPr>
        <w:spacing w:after="0" w:line="240" w:lineRule="auto"/>
        <w:jc w:val="both"/>
        <w:rPr>
          <w:rFonts w:ascii="Book Antiqua" w:hAnsi="Book Antiqua"/>
          <w:b/>
          <w:sz w:val="20"/>
          <w:szCs w:val="20"/>
        </w:rPr>
      </w:pPr>
      <w:r w:rsidRPr="000518F0">
        <w:rPr>
          <w:rFonts w:ascii="Book Antiqua" w:hAnsi="Book Antiqua"/>
          <w:b/>
          <w:sz w:val="20"/>
          <w:szCs w:val="20"/>
        </w:rPr>
        <w:t>Titik Pengambilan Sampel Udara</w:t>
      </w:r>
    </w:p>
    <w:p w:rsidR="000518F0" w:rsidRDefault="000518F0" w:rsidP="000F51AC">
      <w:pPr>
        <w:spacing w:after="0" w:line="240" w:lineRule="auto"/>
        <w:jc w:val="both"/>
        <w:rPr>
          <w:rFonts w:ascii="Book Antiqua" w:hAnsi="Book Antiqua"/>
          <w:sz w:val="20"/>
          <w:szCs w:val="20"/>
        </w:rPr>
      </w:pPr>
      <w:r>
        <w:rPr>
          <w:rFonts w:ascii="Book Antiqua" w:hAnsi="Book Antiqua"/>
          <w:sz w:val="20"/>
          <w:szCs w:val="20"/>
        </w:rPr>
        <w:t xml:space="preserve">Lokasi pertama pengambilan sampel udara yaitu Jl. Dr. Ir. H. Soekarno (JS) yang dilakukan pengambilan di satu titik antara gedung Esa Sampoerna Center dan BCA. Titik </w:t>
      </w:r>
      <w:r w:rsidR="00D86736">
        <w:rPr>
          <w:rFonts w:ascii="Book Antiqua" w:hAnsi="Book Antiqua"/>
          <w:sz w:val="20"/>
          <w:szCs w:val="20"/>
        </w:rPr>
        <w:t>pengambilan sampel</w:t>
      </w:r>
      <w:r>
        <w:rPr>
          <w:rFonts w:ascii="Book Antiqua" w:hAnsi="Book Antiqua"/>
          <w:sz w:val="20"/>
          <w:szCs w:val="20"/>
        </w:rPr>
        <w:t xml:space="preserve"> t</w:t>
      </w:r>
      <w:r w:rsidR="0062788C">
        <w:rPr>
          <w:rFonts w:ascii="Book Antiqua" w:hAnsi="Book Antiqua"/>
          <w:sz w:val="20"/>
          <w:szCs w:val="20"/>
        </w:rPr>
        <w:t>erletak pada ordinat S 07</w:t>
      </w:r>
      <w:r w:rsidR="0062788C" w:rsidRPr="0062788C">
        <w:rPr>
          <w:rFonts w:ascii="Book Antiqua" w:hAnsi="Book Antiqua"/>
          <w:sz w:val="20"/>
          <w:szCs w:val="20"/>
          <w:vertAlign w:val="superscript"/>
        </w:rPr>
        <w:t>O</w:t>
      </w:r>
      <w:r w:rsidR="0062788C">
        <w:rPr>
          <w:rFonts w:ascii="Book Antiqua" w:hAnsi="Book Antiqua"/>
          <w:sz w:val="20"/>
          <w:szCs w:val="20"/>
        </w:rPr>
        <w:t>17’08.</w:t>
      </w:r>
      <w:r>
        <w:rPr>
          <w:rFonts w:ascii="Book Antiqua" w:hAnsi="Book Antiqua"/>
          <w:sz w:val="20"/>
          <w:szCs w:val="20"/>
        </w:rPr>
        <w:t>7” E 112</w:t>
      </w:r>
      <w:r w:rsidRPr="0062788C">
        <w:rPr>
          <w:rFonts w:ascii="Book Antiqua" w:hAnsi="Book Antiqua"/>
          <w:sz w:val="20"/>
          <w:szCs w:val="20"/>
          <w:vertAlign w:val="superscript"/>
        </w:rPr>
        <w:t>O</w:t>
      </w:r>
      <w:r w:rsidR="0062788C">
        <w:rPr>
          <w:rFonts w:ascii="Book Antiqua" w:hAnsi="Book Antiqua"/>
          <w:sz w:val="20"/>
          <w:szCs w:val="20"/>
        </w:rPr>
        <w:t>46’50.</w:t>
      </w:r>
      <w:r>
        <w:rPr>
          <w:rFonts w:ascii="Book Antiqua" w:hAnsi="Book Antiqua"/>
          <w:sz w:val="20"/>
          <w:szCs w:val="20"/>
        </w:rPr>
        <w:t>8”.</w:t>
      </w:r>
      <w:r w:rsidR="002C41B5">
        <w:rPr>
          <w:rFonts w:ascii="Book Antiqua" w:hAnsi="Book Antiqua"/>
          <w:sz w:val="20"/>
          <w:szCs w:val="20"/>
        </w:rPr>
        <w:t xml:space="preserve"> Pengambilan sampel pada lokasi ini untuk mengetahui konsentrasi karbon monoksida (CO) sebagai lokasi kontrol berupa sumber pencemar.</w:t>
      </w:r>
    </w:p>
    <w:p w:rsidR="002C41B5" w:rsidRDefault="002C41B5" w:rsidP="002C41B5">
      <w:pPr>
        <w:spacing w:after="0" w:line="240" w:lineRule="auto"/>
        <w:ind w:firstLine="567"/>
        <w:jc w:val="both"/>
        <w:rPr>
          <w:rFonts w:ascii="Book Antiqua" w:hAnsi="Book Antiqua"/>
          <w:sz w:val="20"/>
          <w:szCs w:val="20"/>
        </w:rPr>
      </w:pPr>
      <w:r>
        <w:rPr>
          <w:rFonts w:ascii="Book Antiqua" w:hAnsi="Book Antiqua"/>
          <w:sz w:val="20"/>
          <w:szCs w:val="20"/>
        </w:rPr>
        <w:t xml:space="preserve">Lokasi kedua yaitu gedung Esa Sampoerna Center sebagai lokasi yang memiliki taman vertikal. </w:t>
      </w:r>
      <w:r w:rsidR="00F63F13">
        <w:rPr>
          <w:rFonts w:ascii="Book Antiqua" w:hAnsi="Book Antiqua"/>
          <w:sz w:val="20"/>
          <w:szCs w:val="20"/>
        </w:rPr>
        <w:t xml:space="preserve">Taman vertikal pada lokasi ini </w:t>
      </w:r>
      <w:r w:rsidR="00F63F13">
        <w:rPr>
          <w:rFonts w:ascii="Book Antiqua" w:hAnsi="Book Antiqua" w:cs="Arial"/>
          <w:sz w:val="20"/>
          <w:szCs w:val="20"/>
        </w:rPr>
        <w:t>menggunakan tanaman Granadila Merah (</w:t>
      </w:r>
      <w:r w:rsidR="00F63F13">
        <w:rPr>
          <w:rFonts w:ascii="Book Antiqua" w:hAnsi="Book Antiqua" w:cs="Arial"/>
          <w:i/>
          <w:sz w:val="20"/>
          <w:szCs w:val="20"/>
        </w:rPr>
        <w:t>Passiflora Coccinea</w:t>
      </w:r>
      <w:r w:rsidR="00F63F13">
        <w:rPr>
          <w:rFonts w:ascii="Book Antiqua" w:hAnsi="Book Antiqua" w:cs="Arial"/>
          <w:sz w:val="20"/>
          <w:szCs w:val="20"/>
        </w:rPr>
        <w:t>) yang memiliki luas taman vertikal sebesar 8,950 m</w:t>
      </w:r>
      <w:r w:rsidR="00F63F13" w:rsidRPr="003A1118">
        <w:rPr>
          <w:rFonts w:ascii="Book Antiqua" w:hAnsi="Book Antiqua" w:cs="Arial"/>
          <w:sz w:val="20"/>
          <w:szCs w:val="20"/>
          <w:vertAlign w:val="superscript"/>
        </w:rPr>
        <w:t>2</w:t>
      </w:r>
      <w:r w:rsidR="00F63F13">
        <w:rPr>
          <w:rFonts w:ascii="Book Antiqua" w:hAnsi="Book Antiqua" w:cs="Arial"/>
          <w:sz w:val="20"/>
          <w:szCs w:val="20"/>
        </w:rPr>
        <w:t xml:space="preserve"> dan menutupi area parkir P</w:t>
      </w:r>
      <w:r w:rsidR="00596B58">
        <w:rPr>
          <w:rFonts w:ascii="Book Antiqua" w:hAnsi="Book Antiqua" w:cs="Arial"/>
          <w:sz w:val="20"/>
          <w:szCs w:val="20"/>
        </w:rPr>
        <w:t>2</w:t>
      </w:r>
      <w:r w:rsidR="00F63F13">
        <w:rPr>
          <w:rFonts w:ascii="Book Antiqua" w:hAnsi="Book Antiqua" w:cs="Arial"/>
          <w:sz w:val="20"/>
          <w:szCs w:val="20"/>
        </w:rPr>
        <w:t xml:space="preserve"> hingga P6. </w:t>
      </w:r>
      <w:r>
        <w:rPr>
          <w:rFonts w:ascii="Book Antiqua" w:hAnsi="Book Antiqua"/>
          <w:sz w:val="20"/>
          <w:szCs w:val="20"/>
        </w:rPr>
        <w:t xml:space="preserve">Lokasi ini dibagi menjadi dua titik pengambilan sampel, titik pertama (ESC1) </w:t>
      </w:r>
      <w:r>
        <w:rPr>
          <w:rFonts w:ascii="Book Antiqua" w:hAnsi="Book Antiqua"/>
          <w:sz w:val="20"/>
          <w:szCs w:val="20"/>
        </w:rPr>
        <w:lastRenderedPageBreak/>
        <w:t xml:space="preserve">terdapat di sisi depan area parkir P2 dan titik kedua (ESC2) terletak di sisi belakang area parkir P2. </w:t>
      </w:r>
      <w:r w:rsidR="00C32FB0">
        <w:rPr>
          <w:rFonts w:ascii="Book Antiqua" w:hAnsi="Book Antiqua"/>
          <w:sz w:val="20"/>
          <w:szCs w:val="20"/>
        </w:rPr>
        <w:t xml:space="preserve">Titik pengambilan sampel ESC1 terletak pada </w:t>
      </w:r>
      <w:r>
        <w:rPr>
          <w:rFonts w:ascii="Book Antiqua" w:hAnsi="Book Antiqua"/>
          <w:sz w:val="20"/>
          <w:szCs w:val="20"/>
        </w:rPr>
        <w:t xml:space="preserve">ordinat  </w:t>
      </w:r>
      <w:r w:rsidRPr="002C41B5">
        <w:rPr>
          <w:rFonts w:ascii="Book Antiqua" w:hAnsi="Book Antiqua"/>
          <w:sz w:val="20"/>
          <w:szCs w:val="20"/>
        </w:rPr>
        <w:t>S 07</w:t>
      </w:r>
      <w:r w:rsidRPr="0062788C">
        <w:rPr>
          <w:rFonts w:ascii="Book Antiqua" w:hAnsi="Book Antiqua"/>
          <w:sz w:val="20"/>
          <w:szCs w:val="20"/>
          <w:vertAlign w:val="superscript"/>
        </w:rPr>
        <w:t>O</w:t>
      </w:r>
      <w:r w:rsidR="0062788C">
        <w:rPr>
          <w:rFonts w:ascii="Book Antiqua" w:hAnsi="Book Antiqua"/>
          <w:sz w:val="20"/>
          <w:szCs w:val="20"/>
        </w:rPr>
        <w:t>17’05.</w:t>
      </w:r>
      <w:r w:rsidRPr="002C41B5">
        <w:rPr>
          <w:rFonts w:ascii="Book Antiqua" w:hAnsi="Book Antiqua"/>
          <w:sz w:val="20"/>
          <w:szCs w:val="20"/>
        </w:rPr>
        <w:t>6” E 112</w:t>
      </w:r>
      <w:r w:rsidRPr="0062788C">
        <w:rPr>
          <w:rFonts w:ascii="Book Antiqua" w:hAnsi="Book Antiqua"/>
          <w:sz w:val="20"/>
          <w:szCs w:val="20"/>
          <w:vertAlign w:val="superscript"/>
        </w:rPr>
        <w:t>O</w:t>
      </w:r>
      <w:r w:rsidRPr="002C41B5">
        <w:rPr>
          <w:rFonts w:ascii="Book Antiqua" w:hAnsi="Book Antiqua"/>
          <w:sz w:val="20"/>
          <w:szCs w:val="20"/>
        </w:rPr>
        <w:t>46’51</w:t>
      </w:r>
      <w:r w:rsidR="0062788C">
        <w:rPr>
          <w:rFonts w:ascii="Book Antiqua" w:hAnsi="Book Antiqua"/>
          <w:sz w:val="20"/>
          <w:szCs w:val="20"/>
        </w:rPr>
        <w:t>.</w:t>
      </w:r>
      <w:r w:rsidRPr="002C41B5">
        <w:rPr>
          <w:rFonts w:ascii="Book Antiqua" w:hAnsi="Book Antiqua"/>
          <w:sz w:val="20"/>
          <w:szCs w:val="20"/>
        </w:rPr>
        <w:t>4”</w:t>
      </w:r>
      <w:r w:rsidR="00C32FB0">
        <w:rPr>
          <w:rFonts w:ascii="Book Antiqua" w:hAnsi="Book Antiqua"/>
          <w:sz w:val="20"/>
          <w:szCs w:val="20"/>
        </w:rPr>
        <w:t xml:space="preserve"> dengan jarak 14 meter dari tepi jalan. T</w:t>
      </w:r>
      <w:r w:rsidRPr="002C41B5">
        <w:rPr>
          <w:rFonts w:ascii="Book Antiqua" w:hAnsi="Book Antiqua"/>
          <w:sz w:val="20"/>
          <w:szCs w:val="20"/>
        </w:rPr>
        <w:t>itik ESC2 terletak pada ordinat S 07</w:t>
      </w:r>
      <w:r w:rsidRPr="0062788C">
        <w:rPr>
          <w:rFonts w:ascii="Book Antiqua" w:hAnsi="Book Antiqua"/>
          <w:sz w:val="20"/>
          <w:szCs w:val="20"/>
          <w:vertAlign w:val="superscript"/>
        </w:rPr>
        <w:t>O</w:t>
      </w:r>
      <w:r w:rsidR="0062788C">
        <w:rPr>
          <w:rFonts w:ascii="Book Antiqua" w:hAnsi="Book Antiqua"/>
          <w:sz w:val="20"/>
          <w:szCs w:val="20"/>
        </w:rPr>
        <w:t>17’51.</w:t>
      </w:r>
      <w:r w:rsidRPr="002C41B5">
        <w:rPr>
          <w:rFonts w:ascii="Book Antiqua" w:hAnsi="Book Antiqua"/>
          <w:sz w:val="20"/>
          <w:szCs w:val="20"/>
        </w:rPr>
        <w:t>7” E 112</w:t>
      </w:r>
      <w:r w:rsidRPr="0062788C">
        <w:rPr>
          <w:rFonts w:ascii="Book Antiqua" w:hAnsi="Book Antiqua"/>
          <w:sz w:val="20"/>
          <w:szCs w:val="20"/>
          <w:vertAlign w:val="superscript"/>
        </w:rPr>
        <w:t>O</w:t>
      </w:r>
      <w:r w:rsidR="0062788C">
        <w:rPr>
          <w:rFonts w:ascii="Book Antiqua" w:hAnsi="Book Antiqua"/>
          <w:sz w:val="20"/>
          <w:szCs w:val="20"/>
        </w:rPr>
        <w:t>46’05.</w:t>
      </w:r>
      <w:r w:rsidRPr="002C41B5">
        <w:rPr>
          <w:rFonts w:ascii="Book Antiqua" w:hAnsi="Book Antiqua"/>
          <w:sz w:val="20"/>
          <w:szCs w:val="20"/>
        </w:rPr>
        <w:t>6”</w:t>
      </w:r>
      <w:r w:rsidR="00C32FB0">
        <w:rPr>
          <w:rFonts w:ascii="Book Antiqua" w:hAnsi="Book Antiqua"/>
          <w:sz w:val="20"/>
          <w:szCs w:val="20"/>
        </w:rPr>
        <w:t xml:space="preserve"> dengan jarak </w:t>
      </w:r>
      <w:r w:rsidR="00813F68">
        <w:rPr>
          <w:rFonts w:ascii="Book Antiqua" w:hAnsi="Book Antiqua"/>
          <w:sz w:val="20"/>
          <w:szCs w:val="20"/>
        </w:rPr>
        <w:t xml:space="preserve">40 meter dari tepi jalan, serta 6 meter </w:t>
      </w:r>
      <w:r w:rsidR="00C32FB0">
        <w:rPr>
          <w:rFonts w:ascii="Book Antiqua" w:hAnsi="Book Antiqua"/>
          <w:sz w:val="20"/>
          <w:szCs w:val="20"/>
        </w:rPr>
        <w:t>dari gedung utama.</w:t>
      </w:r>
      <w:r>
        <w:rPr>
          <w:rFonts w:ascii="Book Antiqua" w:hAnsi="Book Antiqua"/>
          <w:sz w:val="20"/>
          <w:szCs w:val="20"/>
        </w:rPr>
        <w:t xml:space="preserve"> Titik pengambilan sampel dapat dilihat pada </w:t>
      </w:r>
      <w:r w:rsidRPr="00996E04">
        <w:rPr>
          <w:rFonts w:ascii="Book Antiqua" w:hAnsi="Book Antiqua"/>
          <w:b/>
          <w:sz w:val="20"/>
          <w:szCs w:val="20"/>
        </w:rPr>
        <w:t>Gambar 2</w:t>
      </w:r>
      <w:r>
        <w:rPr>
          <w:rFonts w:ascii="Book Antiqua" w:hAnsi="Book Antiqua"/>
          <w:sz w:val="20"/>
          <w:szCs w:val="20"/>
        </w:rPr>
        <w:t>.</w:t>
      </w:r>
    </w:p>
    <w:p w:rsidR="003910B0" w:rsidRDefault="00D4290A" w:rsidP="00813F68">
      <w:pPr>
        <w:spacing w:after="0" w:line="240" w:lineRule="auto"/>
        <w:ind w:firstLine="567"/>
        <w:jc w:val="both"/>
        <w:rPr>
          <w:rFonts w:ascii="Book Antiqua" w:hAnsi="Book Antiqua"/>
          <w:sz w:val="20"/>
          <w:szCs w:val="20"/>
        </w:rPr>
      </w:pPr>
      <w:r>
        <w:rPr>
          <w:rFonts w:ascii="Book Antiqua" w:hAnsi="Book Antiqua"/>
          <w:sz w:val="20"/>
          <w:szCs w:val="20"/>
        </w:rPr>
        <w:t>Lokasi ketiga yaitu gedung BCA s</w:t>
      </w:r>
      <w:r w:rsidR="003910B0">
        <w:rPr>
          <w:rFonts w:ascii="Book Antiqua" w:hAnsi="Book Antiqua"/>
          <w:sz w:val="20"/>
          <w:szCs w:val="20"/>
        </w:rPr>
        <w:t xml:space="preserve">ebagai lokasi tanpa taman vertikal. Lokasi </w:t>
      </w:r>
      <w:r w:rsidR="003910B0">
        <w:rPr>
          <w:rFonts w:ascii="Book Antiqua" w:hAnsi="Book Antiqua"/>
          <w:sz w:val="20"/>
          <w:szCs w:val="20"/>
        </w:rPr>
        <w:lastRenderedPageBreak/>
        <w:t xml:space="preserve">ini dibagi menjadi dua titik pengambilan sampel. Titik pertama (BCA1) terletak di halaman depan gedung dengan </w:t>
      </w:r>
      <w:r w:rsidR="00C32FB0">
        <w:rPr>
          <w:rFonts w:ascii="Book Antiqua" w:hAnsi="Book Antiqua"/>
          <w:sz w:val="20"/>
          <w:szCs w:val="20"/>
        </w:rPr>
        <w:t xml:space="preserve">jarak dari jalan sejauh 16 meter pada </w:t>
      </w:r>
      <w:r w:rsidR="003910B0">
        <w:rPr>
          <w:rFonts w:ascii="Book Antiqua" w:hAnsi="Book Antiqua"/>
          <w:sz w:val="20"/>
          <w:szCs w:val="20"/>
        </w:rPr>
        <w:t>ordinat S 07</w:t>
      </w:r>
      <w:r w:rsidR="003910B0" w:rsidRPr="0062788C">
        <w:rPr>
          <w:rFonts w:ascii="Book Antiqua" w:hAnsi="Book Antiqua"/>
          <w:sz w:val="20"/>
          <w:szCs w:val="20"/>
          <w:vertAlign w:val="superscript"/>
        </w:rPr>
        <w:t>O</w:t>
      </w:r>
      <w:r w:rsidR="003910B0">
        <w:rPr>
          <w:rFonts w:ascii="Book Antiqua" w:hAnsi="Book Antiqua"/>
          <w:sz w:val="20"/>
          <w:szCs w:val="20"/>
        </w:rPr>
        <w:t>17’04.5” E 112</w:t>
      </w:r>
      <w:r w:rsidR="003910B0" w:rsidRPr="0062788C">
        <w:rPr>
          <w:rFonts w:ascii="Book Antiqua" w:hAnsi="Book Antiqua"/>
          <w:sz w:val="20"/>
          <w:szCs w:val="20"/>
          <w:vertAlign w:val="superscript"/>
        </w:rPr>
        <w:t>O</w:t>
      </w:r>
      <w:r w:rsidR="003910B0">
        <w:rPr>
          <w:rFonts w:ascii="Book Antiqua" w:hAnsi="Book Antiqua"/>
          <w:sz w:val="20"/>
          <w:szCs w:val="20"/>
        </w:rPr>
        <w:t xml:space="preserve">46’52.0” dan titik kedua (BCA2) terletak pada halaman belakang gedung dengan </w:t>
      </w:r>
      <w:r w:rsidR="00C32FB0">
        <w:rPr>
          <w:rFonts w:ascii="Book Antiqua" w:hAnsi="Book Antiqua"/>
          <w:sz w:val="20"/>
          <w:szCs w:val="20"/>
        </w:rPr>
        <w:t xml:space="preserve">jarak </w:t>
      </w:r>
      <w:r w:rsidR="00813F68">
        <w:rPr>
          <w:rFonts w:ascii="Book Antiqua" w:hAnsi="Book Antiqua"/>
          <w:sz w:val="20"/>
          <w:szCs w:val="20"/>
        </w:rPr>
        <w:t xml:space="preserve">60 meter </w:t>
      </w:r>
      <w:r w:rsidR="00C32FB0">
        <w:rPr>
          <w:rFonts w:ascii="Book Antiqua" w:hAnsi="Book Antiqua"/>
          <w:sz w:val="20"/>
          <w:szCs w:val="20"/>
        </w:rPr>
        <w:t xml:space="preserve">dari </w:t>
      </w:r>
      <w:r w:rsidR="00813F68">
        <w:rPr>
          <w:rFonts w:ascii="Book Antiqua" w:hAnsi="Book Antiqua"/>
          <w:sz w:val="20"/>
          <w:szCs w:val="20"/>
        </w:rPr>
        <w:t>tepi Jl Dr. Ir. H. Soekarno, serta  ditinjau dari gedung utama sejauh 6 meter dengan</w:t>
      </w:r>
      <w:r w:rsidR="00C32FB0">
        <w:rPr>
          <w:rFonts w:ascii="Book Antiqua" w:hAnsi="Book Antiqua"/>
          <w:sz w:val="20"/>
          <w:szCs w:val="20"/>
        </w:rPr>
        <w:t xml:space="preserve"> </w:t>
      </w:r>
      <w:r w:rsidR="003910B0">
        <w:rPr>
          <w:rFonts w:ascii="Book Antiqua" w:hAnsi="Book Antiqua"/>
          <w:sz w:val="20"/>
          <w:szCs w:val="20"/>
        </w:rPr>
        <w:t>ordinat S 07</w:t>
      </w:r>
      <w:r w:rsidR="003910B0" w:rsidRPr="0062788C">
        <w:rPr>
          <w:rFonts w:ascii="Book Antiqua" w:hAnsi="Book Antiqua"/>
          <w:sz w:val="20"/>
          <w:szCs w:val="20"/>
          <w:vertAlign w:val="superscript"/>
        </w:rPr>
        <w:t>O</w:t>
      </w:r>
      <w:r w:rsidR="003910B0">
        <w:rPr>
          <w:rFonts w:ascii="Book Antiqua" w:hAnsi="Book Antiqua"/>
          <w:sz w:val="20"/>
          <w:szCs w:val="20"/>
        </w:rPr>
        <w:t>17’05.1” E 112</w:t>
      </w:r>
      <w:r w:rsidR="003910B0" w:rsidRPr="0062788C">
        <w:rPr>
          <w:rFonts w:ascii="Book Antiqua" w:hAnsi="Book Antiqua"/>
          <w:sz w:val="20"/>
          <w:szCs w:val="20"/>
          <w:vertAlign w:val="superscript"/>
        </w:rPr>
        <w:t>O</w:t>
      </w:r>
      <w:r w:rsidR="003910B0">
        <w:rPr>
          <w:rFonts w:ascii="Book Antiqua" w:hAnsi="Book Antiqua"/>
          <w:sz w:val="20"/>
          <w:szCs w:val="20"/>
        </w:rPr>
        <w:t xml:space="preserve">46’54.2”.  Titik pengambilan sampel dapat dilihat pada </w:t>
      </w:r>
      <w:r w:rsidR="003910B0" w:rsidRPr="00996E04">
        <w:rPr>
          <w:rFonts w:ascii="Book Antiqua" w:hAnsi="Book Antiqua"/>
          <w:b/>
          <w:sz w:val="20"/>
          <w:szCs w:val="20"/>
        </w:rPr>
        <w:t xml:space="preserve">Gambar </w:t>
      </w:r>
      <w:r w:rsidR="00F348F8">
        <w:rPr>
          <w:rFonts w:ascii="Book Antiqua" w:hAnsi="Book Antiqua"/>
          <w:b/>
          <w:sz w:val="20"/>
          <w:szCs w:val="20"/>
        </w:rPr>
        <w:t>2</w:t>
      </w:r>
      <w:r w:rsidR="003910B0">
        <w:rPr>
          <w:rFonts w:ascii="Book Antiqua" w:hAnsi="Book Antiqua"/>
          <w:sz w:val="20"/>
          <w:szCs w:val="20"/>
        </w:rPr>
        <w:t>.</w:t>
      </w:r>
    </w:p>
    <w:p w:rsidR="00F348F8" w:rsidRDefault="00F348F8" w:rsidP="00F348F8">
      <w:pPr>
        <w:spacing w:after="0" w:line="240" w:lineRule="auto"/>
        <w:jc w:val="center"/>
        <w:rPr>
          <w:rFonts w:ascii="Book Antiqua" w:hAnsi="Book Antiqua"/>
          <w:sz w:val="20"/>
          <w:szCs w:val="20"/>
        </w:rPr>
        <w:sectPr w:rsidR="00F348F8" w:rsidSect="00F348F8">
          <w:type w:val="continuous"/>
          <w:pgSz w:w="11907" w:h="16839" w:code="9"/>
          <w:pgMar w:top="1701" w:right="1701" w:bottom="1701" w:left="1701" w:header="720" w:footer="720" w:gutter="0"/>
          <w:cols w:num="2" w:space="720"/>
          <w:docGrid w:linePitch="360"/>
        </w:sectPr>
      </w:pPr>
    </w:p>
    <w:p w:rsidR="00F348F8" w:rsidRDefault="00122E30" w:rsidP="00F348F8">
      <w:pPr>
        <w:spacing w:after="0" w:line="240" w:lineRule="auto"/>
        <w:jc w:val="center"/>
        <w:rPr>
          <w:rFonts w:ascii="Book Antiqua" w:hAnsi="Book Antiqua"/>
          <w:sz w:val="20"/>
          <w:szCs w:val="20"/>
        </w:rPr>
      </w:pPr>
      <w:r>
        <w:rPr>
          <w:rFonts w:ascii="Book Antiqua" w:hAnsi="Book Antiqua"/>
          <w:noProof/>
          <w:sz w:val="20"/>
          <w:szCs w:val="20"/>
        </w:rPr>
        <w:lastRenderedPageBreak/>
        <w:pict>
          <v:shape id="_x0000_s1057" type="#_x0000_t202" style="position:absolute;left:0;text-align:left;margin-left:143pt;margin-top:203.05pt;width:118.45pt;height:60.45pt;z-index:251683840" filled="f" stroked="f">
            <v:textbox style="mso-next-textbox:#_x0000_s1057">
              <w:txbxContent>
                <w:p w:rsidR="00F348F8" w:rsidRPr="00F348F8" w:rsidRDefault="00F348F8" w:rsidP="00F348F8">
                  <w:pPr>
                    <w:spacing w:after="0" w:line="240" w:lineRule="auto"/>
                    <w:rPr>
                      <w:rFonts w:ascii="Book Antiqua" w:hAnsi="Book Antiqua" w:cs="Arial"/>
                      <w:sz w:val="16"/>
                      <w:szCs w:val="16"/>
                    </w:rPr>
                  </w:pPr>
                  <w:r w:rsidRPr="00F348F8">
                    <w:rPr>
                      <w:rFonts w:ascii="Book Antiqua" w:hAnsi="Book Antiqua" w:cs="Arial"/>
                      <w:noProof/>
                      <w:sz w:val="16"/>
                      <w:szCs w:val="16"/>
                    </w:rPr>
                    <w:drawing>
                      <wp:inline distT="0" distB="0" distL="0" distR="0">
                        <wp:extent cx="182880" cy="21590"/>
                        <wp:effectExtent l="19050" t="0" r="7620" b="0"/>
                        <wp:docPr id="786"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4"/>
                                <a:srcRect/>
                                <a:stretch>
                                  <a:fillRect/>
                                </a:stretch>
                              </pic:blipFill>
                              <pic:spPr bwMode="auto">
                                <a:xfrm>
                                  <a:off x="0" y="0"/>
                                  <a:ext cx="182880" cy="21590"/>
                                </a:xfrm>
                                <a:prstGeom prst="rect">
                                  <a:avLst/>
                                </a:prstGeom>
                                <a:noFill/>
                                <a:ln w="9525">
                                  <a:noFill/>
                                  <a:miter lim="800000"/>
                                  <a:headEnd/>
                                  <a:tailEnd/>
                                </a:ln>
                              </pic:spPr>
                            </pic:pic>
                          </a:graphicData>
                        </a:graphic>
                      </wp:inline>
                    </w:drawing>
                  </w:r>
                  <w:r w:rsidRPr="00F348F8">
                    <w:rPr>
                      <w:rFonts w:ascii="Book Antiqua" w:hAnsi="Book Antiqua" w:cs="Arial"/>
                      <w:sz w:val="16"/>
                      <w:szCs w:val="16"/>
                    </w:rPr>
                    <w:t>= Tempat parkir mobil</w:t>
                  </w:r>
                </w:p>
                <w:p w:rsidR="00F348F8" w:rsidRPr="00F348F8" w:rsidRDefault="00F348F8" w:rsidP="00F348F8">
                  <w:pPr>
                    <w:spacing w:after="0" w:line="240" w:lineRule="auto"/>
                    <w:rPr>
                      <w:rFonts w:ascii="Book Antiqua" w:hAnsi="Book Antiqua" w:cs="Arial"/>
                      <w:sz w:val="16"/>
                      <w:szCs w:val="16"/>
                    </w:rPr>
                  </w:pPr>
                  <w:r w:rsidRPr="00F348F8">
                    <w:rPr>
                      <w:rFonts w:ascii="Book Antiqua" w:hAnsi="Book Antiqua" w:cs="Arial"/>
                      <w:noProof/>
                      <w:sz w:val="16"/>
                      <w:szCs w:val="16"/>
                    </w:rPr>
                    <w:drawing>
                      <wp:inline distT="0" distB="0" distL="0" distR="0">
                        <wp:extent cx="172085" cy="150495"/>
                        <wp:effectExtent l="19050" t="0" r="0" b="0"/>
                        <wp:docPr id="787"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5"/>
                                <a:srcRect/>
                                <a:stretch>
                                  <a:fillRect/>
                                </a:stretch>
                              </pic:blipFill>
                              <pic:spPr bwMode="auto">
                                <a:xfrm>
                                  <a:off x="0" y="0"/>
                                  <a:ext cx="172085" cy="150495"/>
                                </a:xfrm>
                                <a:prstGeom prst="rect">
                                  <a:avLst/>
                                </a:prstGeom>
                                <a:noFill/>
                                <a:ln w="9525">
                                  <a:noFill/>
                                  <a:miter lim="800000"/>
                                  <a:headEnd/>
                                  <a:tailEnd/>
                                </a:ln>
                              </pic:spPr>
                            </pic:pic>
                          </a:graphicData>
                        </a:graphic>
                      </wp:inline>
                    </w:drawing>
                  </w:r>
                  <w:r w:rsidRPr="00F348F8">
                    <w:rPr>
                      <w:rFonts w:ascii="Book Antiqua" w:hAnsi="Book Antiqua" w:cs="Arial"/>
                      <w:sz w:val="16"/>
                      <w:szCs w:val="16"/>
                    </w:rPr>
                    <w:t xml:space="preserve"> = Pilar</w:t>
                  </w:r>
                </w:p>
                <w:p w:rsidR="00F348F8" w:rsidRPr="00F348F8" w:rsidRDefault="00F348F8" w:rsidP="00F348F8">
                  <w:pPr>
                    <w:spacing w:after="0" w:line="240" w:lineRule="auto"/>
                    <w:rPr>
                      <w:rFonts w:ascii="Book Antiqua" w:hAnsi="Book Antiqua" w:cs="Arial"/>
                      <w:sz w:val="16"/>
                      <w:szCs w:val="16"/>
                    </w:rPr>
                  </w:pPr>
                  <w:r w:rsidRPr="00F348F8">
                    <w:rPr>
                      <w:rFonts w:ascii="Book Antiqua" w:hAnsi="Book Antiqua" w:cs="Arial"/>
                      <w:noProof/>
                      <w:sz w:val="16"/>
                      <w:szCs w:val="16"/>
                    </w:rPr>
                    <w:drawing>
                      <wp:inline distT="0" distB="0" distL="0" distR="0">
                        <wp:extent cx="193675" cy="43180"/>
                        <wp:effectExtent l="19050" t="0" r="0" b="0"/>
                        <wp:docPr id="788"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6"/>
                                <a:srcRect/>
                                <a:stretch>
                                  <a:fillRect/>
                                </a:stretch>
                              </pic:blipFill>
                              <pic:spPr bwMode="auto">
                                <a:xfrm>
                                  <a:off x="0" y="0"/>
                                  <a:ext cx="193675" cy="43180"/>
                                </a:xfrm>
                                <a:prstGeom prst="rect">
                                  <a:avLst/>
                                </a:prstGeom>
                                <a:noFill/>
                                <a:ln w="9525">
                                  <a:noFill/>
                                  <a:miter lim="800000"/>
                                  <a:headEnd/>
                                  <a:tailEnd/>
                                </a:ln>
                              </pic:spPr>
                            </pic:pic>
                          </a:graphicData>
                        </a:graphic>
                      </wp:inline>
                    </w:drawing>
                  </w:r>
                  <w:r w:rsidRPr="00F348F8">
                    <w:rPr>
                      <w:rFonts w:ascii="Book Antiqua" w:hAnsi="Book Antiqua" w:cs="Arial"/>
                      <w:sz w:val="16"/>
                      <w:szCs w:val="16"/>
                    </w:rPr>
                    <w:t>= Dinding gedung</w:t>
                  </w:r>
                </w:p>
                <w:p w:rsidR="00F348F8" w:rsidRPr="00F348F8" w:rsidRDefault="00F348F8" w:rsidP="00F348F8">
                  <w:pPr>
                    <w:spacing w:after="0" w:line="240" w:lineRule="auto"/>
                    <w:rPr>
                      <w:rFonts w:ascii="Book Antiqua" w:hAnsi="Book Antiqua" w:cs="Arial"/>
                      <w:sz w:val="16"/>
                      <w:szCs w:val="16"/>
                    </w:rPr>
                  </w:pPr>
                  <w:r w:rsidRPr="00F348F8">
                    <w:rPr>
                      <w:rFonts w:ascii="Book Antiqua" w:hAnsi="Book Antiqua" w:cs="Arial"/>
                      <w:noProof/>
                      <w:sz w:val="16"/>
                      <w:szCs w:val="16"/>
                    </w:rPr>
                    <w:drawing>
                      <wp:inline distT="0" distB="0" distL="0" distR="0">
                        <wp:extent cx="201930" cy="35560"/>
                        <wp:effectExtent l="19050" t="0" r="7620" b="0"/>
                        <wp:docPr id="789"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7"/>
                                <a:srcRect/>
                                <a:stretch>
                                  <a:fillRect/>
                                </a:stretch>
                              </pic:blipFill>
                              <pic:spPr bwMode="auto">
                                <a:xfrm>
                                  <a:off x="0" y="0"/>
                                  <a:ext cx="201930" cy="35560"/>
                                </a:xfrm>
                                <a:prstGeom prst="rect">
                                  <a:avLst/>
                                </a:prstGeom>
                                <a:noFill/>
                                <a:ln w="9525">
                                  <a:noFill/>
                                  <a:miter lim="800000"/>
                                  <a:headEnd/>
                                  <a:tailEnd/>
                                </a:ln>
                              </pic:spPr>
                            </pic:pic>
                          </a:graphicData>
                        </a:graphic>
                      </wp:inline>
                    </w:drawing>
                  </w:r>
                  <w:r w:rsidRPr="00F348F8">
                    <w:rPr>
                      <w:rFonts w:ascii="Book Antiqua" w:hAnsi="Book Antiqua" w:cs="Arial"/>
                      <w:sz w:val="16"/>
                      <w:szCs w:val="16"/>
                    </w:rPr>
                    <w:t>= Tanaman</w:t>
                  </w:r>
                </w:p>
                <w:p w:rsidR="00F348F8" w:rsidRPr="00F55D46" w:rsidRDefault="00F348F8" w:rsidP="00F348F8">
                  <w:pPr>
                    <w:spacing w:after="0"/>
                    <w:rPr>
                      <w:rFonts w:ascii="Arial" w:hAnsi="Arial" w:cs="Arial"/>
                      <w:sz w:val="20"/>
                      <w:szCs w:val="20"/>
                    </w:rPr>
                  </w:pPr>
                </w:p>
              </w:txbxContent>
            </v:textbox>
          </v:shape>
        </w:pict>
      </w:r>
      <w:r w:rsidR="00F348F8" w:rsidRPr="00F348F8">
        <w:rPr>
          <w:rFonts w:ascii="Book Antiqua" w:hAnsi="Book Antiqua"/>
          <w:noProof/>
          <w:sz w:val="20"/>
          <w:szCs w:val="20"/>
        </w:rPr>
        <w:drawing>
          <wp:inline distT="0" distB="0" distL="0" distR="0">
            <wp:extent cx="5400675" cy="3035163"/>
            <wp:effectExtent l="19050" t="0" r="9525" b="0"/>
            <wp:docPr id="763"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8"/>
                    <a:srcRect l="2397" t="21926" r="2095" b="6557"/>
                    <a:stretch>
                      <a:fillRect/>
                    </a:stretch>
                  </pic:blipFill>
                  <pic:spPr bwMode="auto">
                    <a:xfrm>
                      <a:off x="0" y="0"/>
                      <a:ext cx="5400675" cy="3035163"/>
                    </a:xfrm>
                    <a:prstGeom prst="rect">
                      <a:avLst/>
                    </a:prstGeom>
                    <a:noFill/>
                    <a:ln w="9525">
                      <a:noFill/>
                      <a:miter lim="800000"/>
                      <a:headEnd/>
                      <a:tailEnd/>
                    </a:ln>
                  </pic:spPr>
                </pic:pic>
              </a:graphicData>
            </a:graphic>
          </wp:inline>
        </w:drawing>
      </w:r>
    </w:p>
    <w:p w:rsidR="00F348F8" w:rsidRPr="00F348F8" w:rsidRDefault="00F348F8" w:rsidP="00F348F8">
      <w:pPr>
        <w:tabs>
          <w:tab w:val="left" w:pos="1560"/>
          <w:tab w:val="left" w:pos="7088"/>
        </w:tabs>
        <w:spacing w:after="0" w:line="240" w:lineRule="auto"/>
        <w:jc w:val="both"/>
        <w:rPr>
          <w:rFonts w:ascii="Book Antiqua" w:hAnsi="Book Antiqua"/>
          <w:sz w:val="18"/>
          <w:szCs w:val="18"/>
        </w:rPr>
      </w:pPr>
      <w:r>
        <w:rPr>
          <w:rFonts w:ascii="Book Antiqua" w:hAnsi="Book Antiqua"/>
          <w:sz w:val="20"/>
          <w:szCs w:val="20"/>
        </w:rPr>
        <w:tab/>
      </w:r>
      <w:r w:rsidRPr="00F348F8">
        <w:rPr>
          <w:rFonts w:ascii="Book Antiqua" w:hAnsi="Book Antiqua"/>
          <w:sz w:val="18"/>
          <w:szCs w:val="18"/>
        </w:rPr>
        <w:t>(a)</w:t>
      </w:r>
      <w:r w:rsidRPr="00F348F8">
        <w:rPr>
          <w:rFonts w:ascii="Book Antiqua" w:hAnsi="Book Antiqua"/>
          <w:sz w:val="18"/>
          <w:szCs w:val="18"/>
        </w:rPr>
        <w:tab/>
        <w:t>(b)</w:t>
      </w:r>
    </w:p>
    <w:p w:rsidR="00F348F8" w:rsidRDefault="00F348F8" w:rsidP="00F348F8">
      <w:pPr>
        <w:spacing w:after="0" w:line="240" w:lineRule="auto"/>
        <w:jc w:val="center"/>
        <w:rPr>
          <w:rFonts w:ascii="Book Antiqua" w:hAnsi="Book Antiqua"/>
          <w:sz w:val="20"/>
          <w:szCs w:val="20"/>
        </w:rPr>
      </w:pPr>
      <w:r w:rsidRPr="00F348F8">
        <w:rPr>
          <w:rFonts w:ascii="Book Antiqua" w:hAnsi="Book Antiqua"/>
          <w:b/>
          <w:sz w:val="18"/>
          <w:szCs w:val="18"/>
        </w:rPr>
        <w:t>Gambar 2</w:t>
      </w:r>
      <w:r w:rsidRPr="00F348F8">
        <w:rPr>
          <w:rFonts w:ascii="Book Antiqua" w:hAnsi="Book Antiqua"/>
          <w:sz w:val="18"/>
          <w:szCs w:val="18"/>
        </w:rPr>
        <w:t>. Denah lokasi titik sampel, (a) Lokasi dengan taman vertikal, (b) Lokasi tanpa taman vertikal</w:t>
      </w:r>
    </w:p>
    <w:p w:rsidR="00F348F8" w:rsidRDefault="00F348F8" w:rsidP="009A3770">
      <w:pPr>
        <w:spacing w:after="0" w:line="240" w:lineRule="auto"/>
        <w:ind w:firstLine="567"/>
        <w:rPr>
          <w:rFonts w:ascii="Book Antiqua" w:hAnsi="Book Antiqua"/>
          <w:sz w:val="20"/>
          <w:szCs w:val="20"/>
        </w:rPr>
      </w:pPr>
    </w:p>
    <w:p w:rsidR="00F348F8" w:rsidRDefault="00F348F8" w:rsidP="00742607">
      <w:pPr>
        <w:spacing w:after="0" w:line="240" w:lineRule="auto"/>
        <w:jc w:val="both"/>
        <w:rPr>
          <w:rFonts w:ascii="Book Antiqua" w:hAnsi="Book Antiqua"/>
          <w:sz w:val="20"/>
          <w:szCs w:val="20"/>
        </w:rPr>
        <w:sectPr w:rsidR="00F348F8" w:rsidSect="00F348F8">
          <w:type w:val="continuous"/>
          <w:pgSz w:w="11907" w:h="16839" w:code="9"/>
          <w:pgMar w:top="1701" w:right="1701" w:bottom="1701" w:left="1701" w:header="720" w:footer="720" w:gutter="0"/>
          <w:cols w:space="720"/>
          <w:docGrid w:linePitch="360"/>
        </w:sectPr>
      </w:pPr>
    </w:p>
    <w:p w:rsidR="000F51AC" w:rsidRDefault="000F51AC" w:rsidP="000F51AC">
      <w:pPr>
        <w:spacing w:after="0" w:line="240" w:lineRule="auto"/>
        <w:jc w:val="both"/>
        <w:rPr>
          <w:rFonts w:ascii="Book Antiqua" w:hAnsi="Book Antiqua"/>
          <w:sz w:val="20"/>
          <w:szCs w:val="20"/>
        </w:rPr>
      </w:pPr>
      <w:r w:rsidRPr="00074313">
        <w:rPr>
          <w:rFonts w:ascii="Book Antiqua" w:hAnsi="Book Antiqua"/>
          <w:b/>
          <w:sz w:val="20"/>
          <w:szCs w:val="20"/>
        </w:rPr>
        <w:lastRenderedPageBreak/>
        <w:t xml:space="preserve">Pengumpulan </w:t>
      </w:r>
      <w:r w:rsidR="00074313">
        <w:rPr>
          <w:rFonts w:ascii="Book Antiqua" w:hAnsi="Book Antiqua"/>
          <w:b/>
          <w:sz w:val="20"/>
          <w:szCs w:val="20"/>
        </w:rPr>
        <w:t>D</w:t>
      </w:r>
      <w:r w:rsidRPr="00074313">
        <w:rPr>
          <w:rFonts w:ascii="Book Antiqua" w:hAnsi="Book Antiqua"/>
          <w:b/>
          <w:sz w:val="20"/>
          <w:szCs w:val="20"/>
        </w:rPr>
        <w:t>ata</w:t>
      </w:r>
    </w:p>
    <w:p w:rsidR="007D23D8" w:rsidRDefault="0060488C" w:rsidP="007D23D8">
      <w:pPr>
        <w:spacing w:after="0" w:line="240" w:lineRule="auto"/>
        <w:jc w:val="both"/>
        <w:rPr>
          <w:rFonts w:ascii="Book Antiqua" w:hAnsi="Book Antiqua"/>
          <w:sz w:val="20"/>
          <w:szCs w:val="20"/>
        </w:rPr>
      </w:pPr>
      <w:r>
        <w:rPr>
          <w:rFonts w:ascii="Book Antiqua" w:hAnsi="Book Antiqua"/>
          <w:sz w:val="20"/>
          <w:szCs w:val="20"/>
        </w:rPr>
        <w:t>Penelitian ini meng</w:t>
      </w:r>
      <w:r w:rsidR="00074313" w:rsidRPr="000956F6">
        <w:rPr>
          <w:rFonts w:ascii="Book Antiqua" w:hAnsi="Book Antiqua"/>
          <w:sz w:val="20"/>
          <w:szCs w:val="20"/>
        </w:rPr>
        <w:t>gunakan metode deskriptif dengan pendekatan kuantitatif. Pengumpulan data dengan cara survei yang dilakukan secara langsung pada waktu tertentu dengan mencatat dan pengambilan sampel untuk memperoleh nilai ko</w:t>
      </w:r>
      <w:r w:rsidR="00074313">
        <w:rPr>
          <w:rFonts w:ascii="Book Antiqua" w:hAnsi="Book Antiqua"/>
          <w:sz w:val="20"/>
          <w:szCs w:val="20"/>
        </w:rPr>
        <w:t>nsentrasi CO pada udara ambien.</w:t>
      </w:r>
    </w:p>
    <w:p w:rsidR="00D75A9C" w:rsidRDefault="007D23D8" w:rsidP="007D23D8">
      <w:pPr>
        <w:spacing w:after="0" w:line="240" w:lineRule="auto"/>
        <w:ind w:firstLine="567"/>
        <w:jc w:val="both"/>
        <w:rPr>
          <w:rFonts w:ascii="Book Antiqua" w:hAnsi="Book Antiqua"/>
          <w:sz w:val="20"/>
          <w:szCs w:val="20"/>
        </w:rPr>
      </w:pPr>
      <w:r w:rsidRPr="007D23D8">
        <w:rPr>
          <w:rFonts w:ascii="Book Antiqua" w:hAnsi="Book Antiqua"/>
          <w:sz w:val="20"/>
          <w:szCs w:val="20"/>
        </w:rPr>
        <w:t xml:space="preserve">Kegiatan </w:t>
      </w:r>
      <w:r w:rsidR="00D86736">
        <w:rPr>
          <w:rFonts w:ascii="Book Antiqua" w:hAnsi="Book Antiqua"/>
          <w:sz w:val="20"/>
          <w:szCs w:val="20"/>
        </w:rPr>
        <w:t>pengambilan sampel</w:t>
      </w:r>
      <w:r w:rsidRPr="007D23D8">
        <w:rPr>
          <w:rFonts w:ascii="Book Antiqua" w:hAnsi="Book Antiqua"/>
          <w:sz w:val="20"/>
          <w:szCs w:val="20"/>
        </w:rPr>
        <w:t xml:space="preserve"> dilakukan dengan memperhatikan aturan yang berlaku. Pada penelitian ini mengacu pada aturan SNI 19-7119.6-2005</w:t>
      </w:r>
      <w:r w:rsidR="00D75A9C">
        <w:rPr>
          <w:rFonts w:ascii="Book Antiqua" w:hAnsi="Book Antiqua"/>
          <w:sz w:val="20"/>
          <w:szCs w:val="20"/>
        </w:rPr>
        <w:t xml:space="preserve">. </w:t>
      </w:r>
      <w:r w:rsidR="00500EE1">
        <w:rPr>
          <w:rFonts w:ascii="Book Antiqua" w:hAnsi="Book Antiqua"/>
          <w:sz w:val="20"/>
          <w:szCs w:val="20"/>
        </w:rPr>
        <w:t xml:space="preserve">Pengambilan sampel dilakukan pada hari aktif kerja di pagi hari, dimana </w:t>
      </w:r>
      <w:r w:rsidR="00D86736">
        <w:rPr>
          <w:rFonts w:ascii="Book Antiqua" w:hAnsi="Book Antiqua"/>
          <w:sz w:val="20"/>
          <w:szCs w:val="20"/>
        </w:rPr>
        <w:t>pengambilan sampel</w:t>
      </w:r>
      <w:r w:rsidR="00500EE1">
        <w:rPr>
          <w:rFonts w:ascii="Book Antiqua" w:hAnsi="Book Antiqua"/>
          <w:sz w:val="20"/>
          <w:szCs w:val="20"/>
        </w:rPr>
        <w:t xml:space="preserve"> pada lokasi JS dilakukan pada pukul 07.40 WIB sedangkann pada ESC dan BCA pada pukul 8.50 WIB. </w:t>
      </w:r>
      <w:r w:rsidR="00500EE1" w:rsidRPr="00500EE1">
        <w:rPr>
          <w:rFonts w:ascii="Book Antiqua" w:hAnsi="Book Antiqua"/>
          <w:sz w:val="20"/>
          <w:szCs w:val="20"/>
        </w:rPr>
        <w:t>Penentuan waktu pengambilan berdasar</w:t>
      </w:r>
      <w:r w:rsidR="00500EE1">
        <w:rPr>
          <w:rFonts w:ascii="Book Antiqua" w:hAnsi="Book Antiqua"/>
          <w:sz w:val="20"/>
          <w:szCs w:val="20"/>
        </w:rPr>
        <w:t>kan pertimbangan terhadap suhu, dimana</w:t>
      </w:r>
      <w:r w:rsidR="00500EE1" w:rsidRPr="00500EE1">
        <w:rPr>
          <w:rFonts w:ascii="Book Antiqua" w:hAnsi="Book Antiqua"/>
          <w:sz w:val="20"/>
          <w:szCs w:val="20"/>
        </w:rPr>
        <w:t xml:space="preserve"> pada pagi hari </w:t>
      </w:r>
      <w:r w:rsidR="00500EE1" w:rsidRPr="00500EE1">
        <w:rPr>
          <w:rFonts w:ascii="Book Antiqua" w:hAnsi="Book Antiqua"/>
          <w:sz w:val="20"/>
          <w:szCs w:val="20"/>
        </w:rPr>
        <w:lastRenderedPageBreak/>
        <w:t>suhu</w:t>
      </w:r>
      <w:r w:rsidR="00342C7A">
        <w:rPr>
          <w:rFonts w:ascii="Book Antiqua" w:hAnsi="Book Antiqua"/>
          <w:sz w:val="20"/>
          <w:szCs w:val="20"/>
        </w:rPr>
        <w:t xml:space="preserve"> udara belum mencapai maksimal atau dapat dikatakan rendah. </w:t>
      </w:r>
      <w:r w:rsidR="003910B0">
        <w:rPr>
          <w:rFonts w:ascii="Book Antiqua" w:hAnsi="Book Antiqua"/>
          <w:sz w:val="20"/>
          <w:szCs w:val="20"/>
        </w:rPr>
        <w:t>Menurut No</w:t>
      </w:r>
      <w:r w:rsidR="00853FA9">
        <w:rPr>
          <w:rFonts w:ascii="Book Antiqua" w:hAnsi="Book Antiqua"/>
          <w:sz w:val="20"/>
          <w:szCs w:val="20"/>
        </w:rPr>
        <w:t>valia, dkk (2013) bahwa konsent</w:t>
      </w:r>
      <w:r w:rsidR="003910B0">
        <w:rPr>
          <w:rFonts w:ascii="Book Antiqua" w:hAnsi="Book Antiqua"/>
          <w:sz w:val="20"/>
          <w:szCs w:val="20"/>
        </w:rPr>
        <w:t>rasi CO yang rendah terjadi pada siang dan sore hari, sedangkan pada pagi hari dengan kondisi suhu lebih rendah memiliki konsentrasi CO yang lebih tinggi. Kondisi tersebut disebabkan bahwa suhu udara yang tinggi akan menimbulkan pemuaian udara s</w:t>
      </w:r>
      <w:r w:rsidR="00853FA9">
        <w:rPr>
          <w:rFonts w:ascii="Book Antiqua" w:hAnsi="Book Antiqua"/>
          <w:sz w:val="20"/>
          <w:szCs w:val="20"/>
        </w:rPr>
        <w:t>e</w:t>
      </w:r>
      <w:r w:rsidR="003910B0">
        <w:rPr>
          <w:rFonts w:ascii="Book Antiqua" w:hAnsi="Book Antiqua"/>
          <w:sz w:val="20"/>
          <w:szCs w:val="20"/>
        </w:rPr>
        <w:t>hingga mengakibatkan adanya pengenceran konsentrasi gas pencemar akan berkurang bersamaan dengan naiknya suhu udara. Sehingga hu</w:t>
      </w:r>
      <w:r w:rsidR="00853FA9">
        <w:rPr>
          <w:rFonts w:ascii="Book Antiqua" w:hAnsi="Book Antiqua"/>
          <w:sz w:val="20"/>
          <w:szCs w:val="20"/>
        </w:rPr>
        <w:t>b</w:t>
      </w:r>
      <w:r w:rsidR="003910B0">
        <w:rPr>
          <w:rFonts w:ascii="Book Antiqua" w:hAnsi="Book Antiqua"/>
          <w:sz w:val="20"/>
          <w:szCs w:val="20"/>
        </w:rPr>
        <w:t>ungan konsentrasi dengan suhu yaitu berbanding terbalik, jika suhu semakin tinggi maka konsentrasi pencemar CO akan semakin rendah dan sebaliknya. Keadaan ini</w:t>
      </w:r>
      <w:r w:rsidR="0006756F">
        <w:rPr>
          <w:rFonts w:ascii="Book Antiqua" w:hAnsi="Book Antiqua"/>
          <w:sz w:val="20"/>
          <w:szCs w:val="20"/>
        </w:rPr>
        <w:t xml:space="preserve"> sangat dimungkinkan dalam penyerapan polutan mencapai maksimal.</w:t>
      </w:r>
      <w:r w:rsidR="00500EE1" w:rsidRPr="00500EE1">
        <w:rPr>
          <w:rFonts w:ascii="Book Antiqua" w:hAnsi="Book Antiqua"/>
          <w:sz w:val="20"/>
          <w:szCs w:val="20"/>
        </w:rPr>
        <w:t xml:space="preserve"> </w:t>
      </w:r>
      <w:r w:rsidR="00500EE1">
        <w:rPr>
          <w:rFonts w:ascii="Book Antiqua" w:hAnsi="Book Antiqua"/>
          <w:sz w:val="20"/>
          <w:szCs w:val="20"/>
        </w:rPr>
        <w:t xml:space="preserve">Selain itu aktifitas lalu lintas jalan dalam keadaan ramai dan </w:t>
      </w:r>
      <w:r w:rsidR="00500EE1">
        <w:rPr>
          <w:rFonts w:ascii="Book Antiqua" w:hAnsi="Book Antiqua"/>
          <w:sz w:val="20"/>
          <w:szCs w:val="20"/>
        </w:rPr>
        <w:lastRenderedPageBreak/>
        <w:t>berada pada waktu puncak kepadatan lalu lintas di Jl. Dr. Ir. H. Soekarno.</w:t>
      </w:r>
    </w:p>
    <w:p w:rsidR="00500EE1" w:rsidRDefault="00D75A9C" w:rsidP="00500EE1">
      <w:pPr>
        <w:spacing w:after="0" w:line="240" w:lineRule="auto"/>
        <w:ind w:firstLine="567"/>
        <w:jc w:val="both"/>
        <w:rPr>
          <w:rFonts w:ascii="Book Antiqua" w:hAnsi="Book Antiqua"/>
          <w:sz w:val="20"/>
          <w:szCs w:val="20"/>
        </w:rPr>
      </w:pPr>
      <w:r>
        <w:rPr>
          <w:rFonts w:ascii="Book Antiqua" w:hAnsi="Book Antiqua"/>
          <w:sz w:val="20"/>
          <w:szCs w:val="20"/>
        </w:rPr>
        <w:t xml:space="preserve">Pengamatan </w:t>
      </w:r>
      <w:r w:rsidR="00500EE1">
        <w:rPr>
          <w:rFonts w:ascii="Book Antiqua" w:hAnsi="Book Antiqua"/>
          <w:sz w:val="20"/>
          <w:szCs w:val="20"/>
        </w:rPr>
        <w:t xml:space="preserve">yang dilakukan sebelum melakukan pengambilan sampel </w:t>
      </w:r>
      <w:r>
        <w:rPr>
          <w:rFonts w:ascii="Book Antiqua" w:hAnsi="Book Antiqua"/>
          <w:sz w:val="20"/>
          <w:szCs w:val="20"/>
        </w:rPr>
        <w:t>meliputi pengamatan meterologi terhadap suhu udara, kecepatan angin serta kelembaban,</w:t>
      </w:r>
      <w:r w:rsidR="00853FA9">
        <w:rPr>
          <w:rFonts w:ascii="Book Antiqua" w:hAnsi="Book Antiqua"/>
          <w:sz w:val="20"/>
          <w:szCs w:val="20"/>
        </w:rPr>
        <w:t xml:space="preserve"> </w:t>
      </w:r>
      <w:r>
        <w:rPr>
          <w:rFonts w:ascii="Book Antiqua" w:hAnsi="Book Antiqua"/>
          <w:sz w:val="20"/>
          <w:szCs w:val="20"/>
        </w:rPr>
        <w:t xml:space="preserve">yang dilakukan dengan menggunakan </w:t>
      </w:r>
      <w:r w:rsidRPr="00853FA9">
        <w:rPr>
          <w:rFonts w:ascii="Book Antiqua" w:hAnsi="Book Antiqua"/>
          <w:i/>
          <w:sz w:val="20"/>
          <w:szCs w:val="20"/>
        </w:rPr>
        <w:t>Hygro Thermo Anemometer</w:t>
      </w:r>
      <w:r>
        <w:rPr>
          <w:rFonts w:ascii="Book Antiqua" w:hAnsi="Book Antiqua"/>
          <w:sz w:val="20"/>
          <w:szCs w:val="20"/>
        </w:rPr>
        <w:t xml:space="preserve"> (EXTECH). Hal ini dikarenakan ada atau tidaknya taman vertikal dapat berpengaruh terhadap penyebaran konsentrasi CO.</w:t>
      </w:r>
      <w:r w:rsidR="00500EE1">
        <w:rPr>
          <w:rFonts w:ascii="Book Antiqua" w:hAnsi="Book Antiqua"/>
          <w:sz w:val="20"/>
          <w:szCs w:val="20"/>
        </w:rPr>
        <w:t xml:space="preserve"> kemudian melakukan penentuan titik lokasi </w:t>
      </w:r>
      <w:r w:rsidR="00D86736">
        <w:rPr>
          <w:rFonts w:ascii="Book Antiqua" w:hAnsi="Book Antiqua"/>
          <w:sz w:val="20"/>
          <w:szCs w:val="20"/>
        </w:rPr>
        <w:t>pengambilan sampel</w:t>
      </w:r>
      <w:r w:rsidR="00500EE1">
        <w:rPr>
          <w:rFonts w:ascii="Book Antiqua" w:hAnsi="Book Antiqua"/>
          <w:sz w:val="20"/>
          <w:szCs w:val="20"/>
        </w:rPr>
        <w:t xml:space="preserve"> dengan menggunakan GPS (GPSmap 76CS x GARMIN).</w:t>
      </w:r>
    </w:p>
    <w:p w:rsidR="001670EB" w:rsidRDefault="001670EB" w:rsidP="00500EE1">
      <w:pPr>
        <w:spacing w:after="0" w:line="240" w:lineRule="auto"/>
        <w:ind w:firstLine="567"/>
        <w:jc w:val="both"/>
        <w:rPr>
          <w:rFonts w:ascii="Book Antiqua" w:hAnsi="Book Antiqua"/>
          <w:sz w:val="20"/>
          <w:szCs w:val="20"/>
        </w:rPr>
      </w:pPr>
    </w:p>
    <w:p w:rsidR="001670EB" w:rsidRPr="001670EB" w:rsidRDefault="001670EB" w:rsidP="001670EB">
      <w:pPr>
        <w:spacing w:after="0" w:line="240" w:lineRule="auto"/>
        <w:jc w:val="both"/>
        <w:rPr>
          <w:rFonts w:ascii="Book Antiqua" w:hAnsi="Book Antiqua"/>
          <w:b/>
          <w:sz w:val="20"/>
          <w:szCs w:val="20"/>
        </w:rPr>
      </w:pPr>
      <w:r w:rsidRPr="001670EB">
        <w:rPr>
          <w:rFonts w:ascii="Book Antiqua" w:hAnsi="Book Antiqua"/>
          <w:b/>
          <w:sz w:val="20"/>
          <w:szCs w:val="20"/>
        </w:rPr>
        <w:t>Pengambilan Sampel Udara</w:t>
      </w:r>
    </w:p>
    <w:p w:rsidR="0060488C" w:rsidRDefault="0060488C" w:rsidP="000348E8">
      <w:pPr>
        <w:spacing w:after="0" w:line="240" w:lineRule="auto"/>
        <w:jc w:val="both"/>
        <w:rPr>
          <w:rFonts w:ascii="Book Antiqua" w:hAnsi="Book Antiqua"/>
          <w:sz w:val="20"/>
          <w:szCs w:val="20"/>
        </w:rPr>
      </w:pPr>
      <w:r>
        <w:rPr>
          <w:rFonts w:ascii="Book Antiqua" w:hAnsi="Book Antiqua" w:cs="Arial"/>
          <w:sz w:val="20"/>
          <w:szCs w:val="20"/>
        </w:rPr>
        <w:t>Pengambilan sampel</w:t>
      </w:r>
      <w:r w:rsidR="007D23D8">
        <w:rPr>
          <w:rFonts w:ascii="Book Antiqua" w:hAnsi="Book Antiqua" w:cs="Arial"/>
          <w:sz w:val="20"/>
          <w:szCs w:val="20"/>
        </w:rPr>
        <w:t xml:space="preserve"> </w:t>
      </w:r>
      <w:r w:rsidRPr="00E7575E">
        <w:rPr>
          <w:rFonts w:ascii="Book Antiqua" w:hAnsi="Book Antiqua" w:cs="Arial"/>
          <w:sz w:val="20"/>
          <w:szCs w:val="20"/>
        </w:rPr>
        <w:t xml:space="preserve">menggunakan metode Iodine Pentoksida dengan memasukkan larutan absorben 2% KI </w:t>
      </w:r>
      <w:r w:rsidR="007D23D8">
        <w:rPr>
          <w:rFonts w:ascii="Book Antiqua" w:hAnsi="Book Antiqua" w:cs="Arial"/>
          <w:sz w:val="20"/>
          <w:szCs w:val="20"/>
        </w:rPr>
        <w:t xml:space="preserve">yang telah dilakukan pengenceran dengan aquades </w:t>
      </w:r>
      <w:r w:rsidRPr="00E7575E">
        <w:rPr>
          <w:rFonts w:ascii="Book Antiqua" w:hAnsi="Book Antiqua" w:cs="Arial"/>
          <w:sz w:val="20"/>
          <w:szCs w:val="20"/>
        </w:rPr>
        <w:t xml:space="preserve">ke dalam </w:t>
      </w:r>
      <w:r w:rsidR="007D23D8">
        <w:rPr>
          <w:rFonts w:ascii="Book Antiqua" w:hAnsi="Book Antiqua" w:cs="Arial"/>
          <w:sz w:val="20"/>
          <w:szCs w:val="20"/>
        </w:rPr>
        <w:t xml:space="preserve">tabung </w:t>
      </w:r>
      <w:r w:rsidRPr="00853FA9">
        <w:rPr>
          <w:rFonts w:ascii="Book Antiqua" w:hAnsi="Book Antiqua" w:cs="Arial"/>
          <w:i/>
          <w:sz w:val="20"/>
          <w:szCs w:val="20"/>
        </w:rPr>
        <w:t>impinger</w:t>
      </w:r>
      <w:r w:rsidRPr="00E7575E">
        <w:rPr>
          <w:rFonts w:ascii="Book Antiqua" w:hAnsi="Book Antiqua" w:cs="Arial"/>
          <w:sz w:val="20"/>
          <w:szCs w:val="20"/>
        </w:rPr>
        <w:t xml:space="preserve"> yang kemudian tabung </w:t>
      </w:r>
      <w:r w:rsidRPr="00853FA9">
        <w:rPr>
          <w:rFonts w:ascii="Book Antiqua" w:hAnsi="Book Antiqua" w:cs="Arial"/>
          <w:i/>
          <w:sz w:val="20"/>
          <w:szCs w:val="20"/>
        </w:rPr>
        <w:t>impinger</w:t>
      </w:r>
      <w:r w:rsidRPr="00E7575E">
        <w:rPr>
          <w:rFonts w:ascii="Book Antiqua" w:hAnsi="Book Antiqua" w:cs="Arial"/>
          <w:sz w:val="20"/>
          <w:szCs w:val="20"/>
        </w:rPr>
        <w:t xml:space="preserve"> di masukkan dan dihubungkan ke</w:t>
      </w:r>
      <w:r w:rsidR="0006756F">
        <w:rPr>
          <w:rFonts w:ascii="Book Antiqua" w:hAnsi="Book Antiqua" w:cs="Arial"/>
          <w:sz w:val="20"/>
          <w:szCs w:val="20"/>
        </w:rPr>
        <w:t xml:space="preserve"> </w:t>
      </w:r>
      <w:r w:rsidRPr="00E7575E">
        <w:rPr>
          <w:rFonts w:ascii="Book Antiqua" w:hAnsi="Book Antiqua" w:cs="Arial"/>
          <w:sz w:val="20"/>
          <w:szCs w:val="20"/>
        </w:rPr>
        <w:t xml:space="preserve">dalam </w:t>
      </w:r>
      <w:r w:rsidRPr="008603C5">
        <w:rPr>
          <w:rFonts w:ascii="Book Antiqua" w:hAnsi="Book Antiqua" w:cs="Arial"/>
          <w:i/>
          <w:sz w:val="20"/>
          <w:szCs w:val="20"/>
        </w:rPr>
        <w:t>midget impinger</w:t>
      </w:r>
      <w:r w:rsidRPr="00E7575E">
        <w:rPr>
          <w:rFonts w:ascii="Book Antiqua" w:hAnsi="Book Antiqua" w:cs="Arial"/>
          <w:sz w:val="20"/>
          <w:szCs w:val="20"/>
        </w:rPr>
        <w:t xml:space="preserve"> untuk memompa udara masuk ke dalam larutan penjerap. Laju udara pada </w:t>
      </w:r>
      <w:r w:rsidRPr="00853FA9">
        <w:rPr>
          <w:rFonts w:ascii="Book Antiqua" w:hAnsi="Book Antiqua" w:cs="Arial"/>
          <w:i/>
          <w:sz w:val="20"/>
          <w:szCs w:val="20"/>
        </w:rPr>
        <w:t>midget impinger</w:t>
      </w:r>
      <w:r w:rsidRPr="00E7575E">
        <w:rPr>
          <w:rFonts w:ascii="Book Antiqua" w:hAnsi="Book Antiqua" w:cs="Arial"/>
          <w:sz w:val="20"/>
          <w:szCs w:val="20"/>
        </w:rPr>
        <w:t xml:space="preserve"> pada saat melakukan </w:t>
      </w:r>
      <w:r w:rsidR="00D86736">
        <w:rPr>
          <w:rFonts w:ascii="Book Antiqua" w:hAnsi="Book Antiqua" w:cs="Arial"/>
          <w:sz w:val="20"/>
          <w:szCs w:val="20"/>
        </w:rPr>
        <w:t>pengambilan sampel</w:t>
      </w:r>
      <w:r w:rsidR="001670EB">
        <w:rPr>
          <w:rFonts w:ascii="Book Antiqua" w:hAnsi="Book Antiqua" w:cs="Arial"/>
          <w:sz w:val="20"/>
          <w:szCs w:val="20"/>
        </w:rPr>
        <w:t xml:space="preserve"> yaitu sebesar 1 liter/menit. Pengambilan sampel dilakukan selama 30 menit yang dapat dilihat dengan menggunakan </w:t>
      </w:r>
      <w:r w:rsidR="001670EB" w:rsidRPr="0006756F">
        <w:rPr>
          <w:rFonts w:ascii="Book Antiqua" w:hAnsi="Book Antiqua" w:cs="Arial"/>
          <w:i/>
          <w:sz w:val="20"/>
          <w:szCs w:val="20"/>
        </w:rPr>
        <w:t>stopwatch</w:t>
      </w:r>
      <w:r w:rsidR="001670EB">
        <w:rPr>
          <w:rFonts w:ascii="Book Antiqua" w:hAnsi="Book Antiqua" w:cs="Arial"/>
          <w:sz w:val="20"/>
          <w:szCs w:val="20"/>
        </w:rPr>
        <w:t>.</w:t>
      </w:r>
    </w:p>
    <w:p w:rsidR="00AA4860" w:rsidRDefault="00AA4860" w:rsidP="000F51AC">
      <w:pPr>
        <w:spacing w:after="0" w:line="240" w:lineRule="auto"/>
        <w:jc w:val="both"/>
        <w:rPr>
          <w:rFonts w:ascii="Book Antiqua" w:hAnsi="Book Antiqua"/>
          <w:sz w:val="20"/>
          <w:szCs w:val="20"/>
        </w:rPr>
      </w:pPr>
    </w:p>
    <w:p w:rsidR="000F51AC" w:rsidRPr="001670EB" w:rsidRDefault="00DF00C7" w:rsidP="000F51AC">
      <w:pPr>
        <w:spacing w:after="0" w:line="240" w:lineRule="auto"/>
        <w:jc w:val="both"/>
        <w:rPr>
          <w:rFonts w:ascii="Book Antiqua" w:hAnsi="Book Antiqua"/>
          <w:b/>
          <w:sz w:val="20"/>
          <w:szCs w:val="20"/>
        </w:rPr>
      </w:pPr>
      <w:r>
        <w:rPr>
          <w:rFonts w:ascii="Book Antiqua" w:hAnsi="Book Antiqua"/>
          <w:b/>
          <w:sz w:val="20"/>
          <w:szCs w:val="20"/>
        </w:rPr>
        <w:t>Analisis S</w:t>
      </w:r>
      <w:r w:rsidR="000F51AC" w:rsidRPr="001670EB">
        <w:rPr>
          <w:rFonts w:ascii="Book Antiqua" w:hAnsi="Book Antiqua"/>
          <w:b/>
          <w:sz w:val="20"/>
          <w:szCs w:val="20"/>
        </w:rPr>
        <w:t>ampel</w:t>
      </w:r>
    </w:p>
    <w:p w:rsidR="00AA4860" w:rsidRDefault="00F30F99" w:rsidP="000F51AC">
      <w:pPr>
        <w:spacing w:after="0" w:line="240" w:lineRule="auto"/>
        <w:jc w:val="both"/>
        <w:rPr>
          <w:rFonts w:ascii="Book Antiqua" w:hAnsi="Book Antiqua"/>
          <w:sz w:val="20"/>
          <w:szCs w:val="20"/>
        </w:rPr>
      </w:pPr>
      <w:r>
        <w:rPr>
          <w:rFonts w:ascii="Book Antiqua" w:hAnsi="Book Antiqua" w:cs="Arial"/>
          <w:sz w:val="20"/>
          <w:szCs w:val="20"/>
        </w:rPr>
        <w:t>S</w:t>
      </w:r>
      <w:r w:rsidR="001670EB" w:rsidRPr="00E7575E">
        <w:rPr>
          <w:rFonts w:ascii="Book Antiqua" w:hAnsi="Book Antiqua" w:cs="Arial"/>
          <w:sz w:val="20"/>
          <w:szCs w:val="20"/>
        </w:rPr>
        <w:t xml:space="preserve">ampel udara ambien dilakukan analisis </w:t>
      </w:r>
      <w:r w:rsidR="001670EB">
        <w:rPr>
          <w:rFonts w:ascii="Book Antiqua" w:hAnsi="Book Antiqua" w:cs="Arial"/>
          <w:sz w:val="20"/>
          <w:szCs w:val="20"/>
        </w:rPr>
        <w:t>di Laboratorium Kualitas Lingkungan, Jurusan Teknik Lingkungan Institut Teknologi Sepuluh November (ITS) Surabaya</w:t>
      </w:r>
      <w:r>
        <w:rPr>
          <w:rFonts w:ascii="Book Antiqua" w:hAnsi="Book Antiqua" w:cs="Arial"/>
          <w:sz w:val="20"/>
          <w:szCs w:val="20"/>
        </w:rPr>
        <w:t>. Konsentrasi CO dianalisis</w:t>
      </w:r>
      <w:r w:rsidR="001670EB">
        <w:rPr>
          <w:rFonts w:ascii="Book Antiqua" w:hAnsi="Book Antiqua" w:cs="Arial"/>
          <w:sz w:val="20"/>
          <w:szCs w:val="20"/>
        </w:rPr>
        <w:t xml:space="preserve"> </w:t>
      </w:r>
      <w:r w:rsidR="001670EB" w:rsidRPr="00E7575E">
        <w:rPr>
          <w:rFonts w:ascii="Book Antiqua" w:hAnsi="Book Antiqua" w:cs="Arial"/>
          <w:sz w:val="20"/>
          <w:szCs w:val="20"/>
        </w:rPr>
        <w:t>menggunakan spektrofotometer</w:t>
      </w:r>
      <w:r w:rsidR="001670EB">
        <w:rPr>
          <w:rFonts w:ascii="Book Antiqua" w:hAnsi="Book Antiqua" w:cs="Arial"/>
          <w:sz w:val="20"/>
          <w:szCs w:val="20"/>
        </w:rPr>
        <w:t xml:space="preserve"> (Genesys 20)</w:t>
      </w:r>
      <w:r w:rsidR="001670EB" w:rsidRPr="00E7575E">
        <w:rPr>
          <w:rFonts w:ascii="Book Antiqua" w:hAnsi="Book Antiqua" w:cs="Arial"/>
          <w:sz w:val="20"/>
          <w:szCs w:val="20"/>
        </w:rPr>
        <w:t xml:space="preserve"> </w:t>
      </w:r>
      <w:r w:rsidR="001670EB">
        <w:rPr>
          <w:rFonts w:ascii="Book Antiqua" w:hAnsi="Book Antiqua" w:cs="Arial"/>
          <w:sz w:val="20"/>
          <w:szCs w:val="20"/>
        </w:rPr>
        <w:t>dengan panjang gelombang 352 nm.</w:t>
      </w:r>
    </w:p>
    <w:p w:rsidR="00AA4860" w:rsidRDefault="00AA4860" w:rsidP="000F51AC">
      <w:pPr>
        <w:spacing w:after="0" w:line="240" w:lineRule="auto"/>
        <w:jc w:val="both"/>
        <w:rPr>
          <w:rFonts w:ascii="Book Antiqua" w:hAnsi="Book Antiqua"/>
          <w:sz w:val="20"/>
          <w:szCs w:val="20"/>
        </w:rPr>
      </w:pPr>
    </w:p>
    <w:p w:rsidR="000F51AC" w:rsidRPr="001670EB" w:rsidRDefault="00DF00C7" w:rsidP="000F51AC">
      <w:pPr>
        <w:spacing w:after="0" w:line="240" w:lineRule="auto"/>
        <w:jc w:val="both"/>
        <w:rPr>
          <w:rFonts w:ascii="Book Antiqua" w:hAnsi="Book Antiqua"/>
          <w:b/>
          <w:sz w:val="20"/>
          <w:szCs w:val="20"/>
        </w:rPr>
      </w:pPr>
      <w:r>
        <w:rPr>
          <w:rFonts w:ascii="Book Antiqua" w:hAnsi="Book Antiqua"/>
          <w:b/>
          <w:sz w:val="20"/>
          <w:szCs w:val="20"/>
        </w:rPr>
        <w:t>Analisis D</w:t>
      </w:r>
      <w:r w:rsidR="000F51AC" w:rsidRPr="001670EB">
        <w:rPr>
          <w:rFonts w:ascii="Book Antiqua" w:hAnsi="Book Antiqua"/>
          <w:b/>
          <w:sz w:val="20"/>
          <w:szCs w:val="20"/>
        </w:rPr>
        <w:t>ata</w:t>
      </w:r>
    </w:p>
    <w:p w:rsidR="00923CD3" w:rsidRDefault="00E7575E" w:rsidP="001670EB">
      <w:pPr>
        <w:pStyle w:val="ListParagraph"/>
        <w:spacing w:after="0" w:line="240" w:lineRule="auto"/>
        <w:ind w:left="0"/>
        <w:jc w:val="both"/>
        <w:rPr>
          <w:rFonts w:ascii="Book Antiqua" w:hAnsi="Book Antiqua" w:cs="Arial"/>
          <w:sz w:val="20"/>
          <w:szCs w:val="20"/>
        </w:rPr>
      </w:pPr>
      <w:r w:rsidRPr="00E7575E">
        <w:rPr>
          <w:rFonts w:ascii="Book Antiqua" w:hAnsi="Book Antiqua" w:cs="Arial"/>
          <w:sz w:val="20"/>
          <w:szCs w:val="20"/>
        </w:rPr>
        <w:t xml:space="preserve">Data konsentrasi </w:t>
      </w:r>
      <w:r w:rsidR="001670EB">
        <w:rPr>
          <w:rFonts w:ascii="Book Antiqua" w:hAnsi="Book Antiqua" w:cs="Arial"/>
          <w:sz w:val="20"/>
          <w:szCs w:val="20"/>
        </w:rPr>
        <w:t xml:space="preserve">CO </w:t>
      </w:r>
      <w:r w:rsidRPr="00E7575E">
        <w:rPr>
          <w:rFonts w:ascii="Book Antiqua" w:hAnsi="Book Antiqua" w:cs="Arial"/>
          <w:sz w:val="20"/>
          <w:szCs w:val="20"/>
        </w:rPr>
        <w:t>dibandingkan dengan standar baku mutu berdasarkan Peraturan Gubernur Jawa Timur No. 10 Tahun 2009 tentang Baku Mutu Udara Ambien dan Emisi Sumber Tidak Bergerak di Jawa Timur</w:t>
      </w:r>
      <w:r w:rsidR="004A2A59">
        <w:rPr>
          <w:rFonts w:ascii="Book Antiqua" w:hAnsi="Book Antiqua" w:cs="Arial"/>
          <w:sz w:val="20"/>
          <w:szCs w:val="20"/>
        </w:rPr>
        <w:t>, yaitu sebesar 20,00 ppm</w:t>
      </w:r>
      <w:r w:rsidRPr="00E7575E">
        <w:rPr>
          <w:rFonts w:ascii="Book Antiqua" w:hAnsi="Book Antiqua" w:cs="Arial"/>
          <w:sz w:val="20"/>
          <w:szCs w:val="20"/>
        </w:rPr>
        <w:t>.</w:t>
      </w:r>
      <w:r>
        <w:rPr>
          <w:rFonts w:ascii="Book Antiqua" w:hAnsi="Book Antiqua" w:cs="Arial"/>
          <w:sz w:val="20"/>
          <w:szCs w:val="20"/>
        </w:rPr>
        <w:t xml:space="preserve"> </w:t>
      </w:r>
      <w:r w:rsidR="00FA57C3">
        <w:rPr>
          <w:rFonts w:ascii="Book Antiqua" w:hAnsi="Book Antiqua" w:cs="Arial"/>
          <w:sz w:val="20"/>
          <w:szCs w:val="20"/>
        </w:rPr>
        <w:t>B</w:t>
      </w:r>
      <w:r>
        <w:rPr>
          <w:rFonts w:ascii="Book Antiqua" w:hAnsi="Book Antiqua" w:cs="Arial"/>
          <w:sz w:val="20"/>
          <w:szCs w:val="20"/>
        </w:rPr>
        <w:t xml:space="preserve">erdasarkan data konsentrasi CO </w:t>
      </w:r>
      <w:r w:rsidR="00FA57C3">
        <w:rPr>
          <w:rFonts w:ascii="Book Antiqua" w:hAnsi="Book Antiqua" w:cs="Arial"/>
          <w:sz w:val="20"/>
          <w:szCs w:val="20"/>
        </w:rPr>
        <w:t xml:space="preserve">untuk mendapatkan data tingkat penurunan </w:t>
      </w:r>
      <w:r>
        <w:rPr>
          <w:rFonts w:ascii="Book Antiqua" w:hAnsi="Book Antiqua" w:cs="Arial"/>
          <w:sz w:val="20"/>
          <w:szCs w:val="20"/>
        </w:rPr>
        <w:t>dilakukan perhitungan</w:t>
      </w:r>
      <w:r w:rsidR="00FA57C3">
        <w:rPr>
          <w:rFonts w:ascii="Book Antiqua" w:hAnsi="Book Antiqua" w:cs="Arial"/>
          <w:sz w:val="20"/>
          <w:szCs w:val="20"/>
        </w:rPr>
        <w:t xml:space="preserve"> </w:t>
      </w:r>
      <w:r w:rsidR="00AD3CA9">
        <w:rPr>
          <w:rFonts w:ascii="Book Antiqua" w:hAnsi="Book Antiqua" w:cs="Arial"/>
          <w:sz w:val="20"/>
          <w:szCs w:val="20"/>
        </w:rPr>
        <w:t xml:space="preserve">dengan pengurangan nilai </w:t>
      </w:r>
      <w:r w:rsidR="00FA57C3">
        <w:rPr>
          <w:rFonts w:ascii="Book Antiqua" w:hAnsi="Book Antiqua" w:cs="Arial"/>
          <w:sz w:val="20"/>
          <w:szCs w:val="20"/>
        </w:rPr>
        <w:t xml:space="preserve">JS </w:t>
      </w:r>
      <w:r w:rsidR="00AD3CA9">
        <w:rPr>
          <w:rFonts w:ascii="Book Antiqua" w:hAnsi="Book Antiqua" w:cs="Arial"/>
          <w:sz w:val="20"/>
          <w:szCs w:val="20"/>
        </w:rPr>
        <w:t xml:space="preserve">dengan nilai konsentrasi pada setiap titik sampel pada gedung, kemudian dibagi dengan nilai JS </w:t>
      </w:r>
      <w:r w:rsidR="00AD3CA9">
        <w:rPr>
          <w:rFonts w:ascii="Book Antiqua" w:hAnsi="Book Antiqua" w:cs="Arial"/>
          <w:sz w:val="20"/>
          <w:szCs w:val="20"/>
        </w:rPr>
        <w:lastRenderedPageBreak/>
        <w:t xml:space="preserve">dan dikalikan dengan 100% yang dapat dilihat pada </w:t>
      </w:r>
      <w:r w:rsidR="00AD3CA9">
        <w:rPr>
          <w:rFonts w:ascii="Book Antiqua" w:hAnsi="Book Antiqua" w:cs="Arial"/>
          <w:b/>
          <w:sz w:val="20"/>
          <w:szCs w:val="20"/>
        </w:rPr>
        <w:t>R</w:t>
      </w:r>
      <w:r w:rsidR="00AD3CA9" w:rsidRPr="00AD3CA9">
        <w:rPr>
          <w:rFonts w:ascii="Book Antiqua" w:hAnsi="Book Antiqua" w:cs="Arial"/>
          <w:b/>
          <w:sz w:val="20"/>
          <w:szCs w:val="20"/>
        </w:rPr>
        <w:t>umus 1</w:t>
      </w:r>
      <w:r w:rsidR="00FA57C3" w:rsidRPr="0063731B">
        <w:rPr>
          <w:rFonts w:ascii="Book Antiqua" w:hAnsi="Book Antiqua" w:cs="Arial"/>
          <w:sz w:val="20"/>
          <w:szCs w:val="20"/>
        </w:rPr>
        <w:t>.</w:t>
      </w:r>
    </w:p>
    <w:p w:rsidR="00923CD3" w:rsidRDefault="00923CD3" w:rsidP="000F51AC">
      <w:pPr>
        <w:pStyle w:val="ListParagraph"/>
        <w:spacing w:after="0" w:line="240" w:lineRule="auto"/>
        <w:ind w:left="0" w:firstLine="567"/>
        <w:jc w:val="both"/>
        <w:rPr>
          <w:rFonts w:ascii="Book Antiqua" w:hAnsi="Book Antiqua" w:cs="Arial"/>
          <w:sz w:val="20"/>
          <w:szCs w:val="20"/>
        </w:rPr>
      </w:pPr>
    </w:p>
    <w:p w:rsidR="00E7575E" w:rsidRPr="00923CD3" w:rsidRDefault="00923CD3" w:rsidP="00995A30">
      <w:pPr>
        <w:pStyle w:val="ListParagraph"/>
        <w:tabs>
          <w:tab w:val="left" w:pos="3402"/>
        </w:tabs>
        <w:spacing w:after="0" w:line="240" w:lineRule="auto"/>
        <w:ind w:left="0"/>
        <w:jc w:val="both"/>
        <w:rPr>
          <w:rFonts w:ascii="Book Antiqua" w:hAnsi="Book Antiqua" w:cs="Arial"/>
          <w:sz w:val="20"/>
          <w:szCs w:val="20"/>
        </w:rPr>
      </w:pPr>
      <w:r>
        <w:rPr>
          <w:rFonts w:ascii="Book Antiqua" w:hAnsi="Book Antiqua" w:cs="Arial"/>
          <w:sz w:val="20"/>
          <w:szCs w:val="20"/>
        </w:rPr>
        <w:t xml:space="preserve"> </w:t>
      </w:r>
      <m:oMath>
        <m:r>
          <m:rPr>
            <m:nor/>
          </m:rPr>
          <w:rPr>
            <w:rFonts w:ascii="Book Antiqua" w:hAnsi="Book Antiqua" w:cs="Arial"/>
            <w:sz w:val="20"/>
            <w:szCs w:val="20"/>
          </w:rPr>
          <m:t>TP=</m:t>
        </m:r>
        <m:f>
          <m:fPr>
            <m:ctrlPr>
              <w:rPr>
                <w:rFonts w:ascii="Cambria Math" w:hAnsi="Book Antiqua" w:cs="Arial"/>
                <w:i/>
                <w:sz w:val="20"/>
                <w:szCs w:val="20"/>
              </w:rPr>
            </m:ctrlPr>
          </m:fPr>
          <m:num>
            <m:r>
              <m:rPr>
                <m:nor/>
              </m:rPr>
              <w:rPr>
                <w:rFonts w:ascii="Book Antiqua" w:hAnsi="Book Antiqua" w:cs="Arial"/>
                <w:sz w:val="20"/>
                <w:szCs w:val="20"/>
              </w:rPr>
              <m:t>(JS-Konsentrasi)</m:t>
            </m:r>
          </m:num>
          <m:den>
            <m:r>
              <m:rPr>
                <m:nor/>
              </m:rPr>
              <w:rPr>
                <w:rFonts w:ascii="Book Antiqua" w:hAnsi="Book Antiqua" w:cs="Arial"/>
                <w:sz w:val="20"/>
                <w:szCs w:val="20"/>
              </w:rPr>
              <m:t>JS</m:t>
            </m:r>
          </m:den>
        </m:f>
        <m:r>
          <m:rPr>
            <m:nor/>
          </m:rPr>
          <w:rPr>
            <w:rFonts w:ascii="Book Antiqua" w:hAnsi="Book Antiqua" w:cs="Arial"/>
            <w:sz w:val="20"/>
            <w:szCs w:val="20"/>
          </w:rPr>
          <m:t>x 100%</m:t>
        </m:r>
      </m:oMath>
      <w:r w:rsidR="00995A30">
        <w:rPr>
          <w:rFonts w:ascii="Book Antiqua" w:hAnsi="Book Antiqua" w:cs="Arial"/>
          <w:sz w:val="20"/>
          <w:szCs w:val="20"/>
        </w:rPr>
        <w:tab/>
        <w:t>(1)</w:t>
      </w:r>
    </w:p>
    <w:p w:rsidR="00923CD3" w:rsidRDefault="00E7575E" w:rsidP="00AD3CA9">
      <w:pPr>
        <w:spacing w:before="240" w:after="0" w:line="240" w:lineRule="auto"/>
        <w:ind w:firstLine="436"/>
        <w:jc w:val="both"/>
        <w:rPr>
          <w:rFonts w:ascii="Book Antiqua" w:hAnsi="Book Antiqua" w:cs="Arial"/>
          <w:sz w:val="20"/>
          <w:szCs w:val="20"/>
        </w:rPr>
      </w:pPr>
      <w:r w:rsidRPr="00E7575E">
        <w:rPr>
          <w:rFonts w:ascii="Book Antiqua" w:hAnsi="Book Antiqua" w:cs="Arial"/>
          <w:sz w:val="20"/>
          <w:szCs w:val="20"/>
        </w:rPr>
        <w:t>Data hasil penelitian juga dilakukan pengolahan dengan menggunakan metode statistika untu</w:t>
      </w:r>
      <w:r w:rsidR="00054157">
        <w:rPr>
          <w:rFonts w:ascii="Book Antiqua" w:hAnsi="Book Antiqua" w:cs="Arial"/>
          <w:sz w:val="20"/>
          <w:szCs w:val="20"/>
        </w:rPr>
        <w:t>k mendapatkan nilai simpang baku.</w:t>
      </w:r>
      <w:r w:rsidRPr="00E7575E">
        <w:rPr>
          <w:rFonts w:ascii="Book Antiqua" w:hAnsi="Book Antiqua" w:cs="Arial"/>
          <w:sz w:val="20"/>
          <w:szCs w:val="20"/>
        </w:rPr>
        <w:t xml:space="preserve"> </w:t>
      </w:r>
      <w:r w:rsidR="000348E8">
        <w:rPr>
          <w:rFonts w:ascii="Book Antiqua" w:hAnsi="Book Antiqua" w:cs="Arial"/>
          <w:sz w:val="20"/>
          <w:szCs w:val="20"/>
        </w:rPr>
        <w:t>Nilai tersebut digunakan untuk menentukan ap</w:t>
      </w:r>
      <w:r w:rsidR="00AD3CA9">
        <w:rPr>
          <w:rFonts w:ascii="Book Antiqua" w:hAnsi="Book Antiqua" w:cs="Arial"/>
          <w:sz w:val="20"/>
          <w:szCs w:val="20"/>
        </w:rPr>
        <w:t>akah data bersifat representatif</w:t>
      </w:r>
      <w:r w:rsidR="000348E8">
        <w:rPr>
          <w:rFonts w:ascii="Book Antiqua" w:hAnsi="Book Antiqua" w:cs="Arial"/>
          <w:sz w:val="20"/>
          <w:szCs w:val="20"/>
        </w:rPr>
        <w:t xml:space="preserve">. </w:t>
      </w:r>
      <w:r w:rsidR="008603C5">
        <w:rPr>
          <w:rFonts w:ascii="Book Antiqua" w:hAnsi="Book Antiqua" w:cs="Arial"/>
          <w:sz w:val="20"/>
          <w:szCs w:val="20"/>
        </w:rPr>
        <w:t>Berdasarkan Supranto (2007) n</w:t>
      </w:r>
      <w:r w:rsidR="00AE7EBF">
        <w:rPr>
          <w:rFonts w:ascii="Book Antiqua" w:hAnsi="Book Antiqua" w:cs="Arial"/>
          <w:sz w:val="20"/>
          <w:szCs w:val="20"/>
        </w:rPr>
        <w:t>ilai s</w:t>
      </w:r>
      <w:r w:rsidRPr="00E7575E">
        <w:rPr>
          <w:rFonts w:ascii="Book Antiqua" w:hAnsi="Book Antiqua" w:cs="Arial"/>
          <w:sz w:val="20"/>
          <w:szCs w:val="20"/>
        </w:rPr>
        <w:t xml:space="preserve">impang baku didapatkan dari perhitungan </w:t>
      </w:r>
      <w:r w:rsidR="00AD3CA9">
        <w:rPr>
          <w:rFonts w:ascii="Book Antiqua" w:hAnsi="Book Antiqua" w:cs="Arial"/>
          <w:sz w:val="20"/>
          <w:szCs w:val="20"/>
        </w:rPr>
        <w:t xml:space="preserve">dengan menggunakan rata-rata </w:t>
      </w:r>
      <w:r w:rsidR="005962FB">
        <w:rPr>
          <w:rFonts w:ascii="Book Antiqua" w:hAnsi="Book Antiqua" w:cs="Arial"/>
          <w:sz w:val="20"/>
          <w:szCs w:val="20"/>
        </w:rPr>
        <w:t xml:space="preserve">data </w:t>
      </w:r>
      <w:r w:rsidR="00AD3CA9">
        <w:rPr>
          <w:rFonts w:ascii="Book Antiqua" w:hAnsi="Book Antiqua" w:cs="Arial"/>
          <w:sz w:val="20"/>
          <w:szCs w:val="20"/>
        </w:rPr>
        <w:t>(</w:t>
      </w:r>
      <m:oMath>
        <m:acc>
          <m:accPr>
            <m:chr m:val="̅"/>
            <m:ctrlPr>
              <w:rPr>
                <w:rFonts w:ascii="Cambria Math" w:hAnsi="Book Antiqua" w:cs="Arial"/>
                <w:i/>
                <w:sz w:val="20"/>
                <w:szCs w:val="20"/>
              </w:rPr>
            </m:ctrlPr>
          </m:accPr>
          <m:e>
            <m:r>
              <m:rPr>
                <m:nor/>
              </m:rPr>
              <w:rPr>
                <w:rFonts w:ascii="Book Antiqua" w:hAnsi="Book Antiqua" w:cs="Arial"/>
                <w:sz w:val="20"/>
                <w:szCs w:val="20"/>
              </w:rPr>
              <m:t>X</m:t>
            </m:r>
          </m:e>
        </m:acc>
      </m:oMath>
      <w:r w:rsidR="00AD3CA9">
        <w:rPr>
          <w:rFonts w:ascii="Book Antiqua" w:hAnsi="Book Antiqua" w:cs="Arial"/>
          <w:sz w:val="20"/>
          <w:szCs w:val="20"/>
        </w:rPr>
        <w:t xml:space="preserve">) dan nilai mutlak dari pengurangan </w:t>
      </w:r>
      <w:r w:rsidR="005962FB">
        <w:rPr>
          <w:rFonts w:ascii="Book Antiqua" w:hAnsi="Book Antiqua" w:cs="Arial"/>
          <w:sz w:val="20"/>
          <w:szCs w:val="20"/>
        </w:rPr>
        <w:t xml:space="preserve">data </w:t>
      </w:r>
      <w:r w:rsidR="00AD3CA9">
        <w:rPr>
          <w:rFonts w:ascii="Book Antiqua" w:hAnsi="Book Antiqua" w:cs="Arial"/>
          <w:sz w:val="20"/>
          <w:szCs w:val="20"/>
        </w:rPr>
        <w:t xml:space="preserve">dengan rata-rata </w:t>
      </w:r>
      <w:r w:rsidR="005962FB">
        <w:rPr>
          <w:rFonts w:ascii="Book Antiqua" w:hAnsi="Book Antiqua" w:cs="Arial"/>
          <w:sz w:val="20"/>
          <w:szCs w:val="20"/>
        </w:rPr>
        <w:t xml:space="preserve">data </w:t>
      </w:r>
      <w:r w:rsidR="00AD3CA9">
        <w:rPr>
          <w:rFonts w:ascii="Book Antiqua" w:hAnsi="Book Antiqua" w:cs="Arial"/>
          <w:sz w:val="20"/>
          <w:szCs w:val="20"/>
        </w:rPr>
        <w:t>(</w:t>
      </w:r>
      <m:oMath>
        <m:sSub>
          <m:sSubPr>
            <m:ctrlPr>
              <w:rPr>
                <w:rFonts w:ascii="Cambria Math" w:hAnsi="Book Antiqua" w:cs="Arial"/>
                <w:i/>
                <w:sz w:val="20"/>
                <w:szCs w:val="20"/>
              </w:rPr>
            </m:ctrlPr>
          </m:sSubPr>
          <m:e>
            <m:r>
              <m:rPr>
                <m:nor/>
              </m:rPr>
              <w:rPr>
                <w:rFonts w:ascii="Book Antiqua" w:hAnsi="Book Antiqua" w:cs="Arial"/>
                <w:sz w:val="20"/>
                <w:szCs w:val="20"/>
              </w:rPr>
              <m:t>X</m:t>
            </m:r>
          </m:e>
          <m:sub>
            <m:r>
              <m:rPr>
                <m:nor/>
              </m:rPr>
              <w:rPr>
                <w:rFonts w:ascii="Book Antiqua" w:hAnsi="Book Antiqua" w:cs="Arial"/>
                <w:sz w:val="20"/>
                <w:szCs w:val="20"/>
              </w:rPr>
              <m:t>i</m:t>
            </m:r>
          </m:sub>
        </m:sSub>
        <m:r>
          <m:rPr>
            <m:nor/>
          </m:rPr>
          <w:rPr>
            <w:rFonts w:ascii="Book Antiqua" w:hAnsi="Book Antiqua" w:cs="Arial"/>
            <w:sz w:val="20"/>
            <w:szCs w:val="20"/>
          </w:rPr>
          <m:t>-</m:t>
        </m:r>
        <m:acc>
          <m:accPr>
            <m:chr m:val="̅"/>
            <m:ctrlPr>
              <w:rPr>
                <w:rFonts w:ascii="Cambria Math" w:hAnsi="Book Antiqua" w:cs="Arial"/>
                <w:i/>
                <w:sz w:val="20"/>
                <w:szCs w:val="20"/>
              </w:rPr>
            </m:ctrlPr>
          </m:accPr>
          <m:e>
            <m:r>
              <m:rPr>
                <m:nor/>
              </m:rPr>
              <w:rPr>
                <w:rFonts w:ascii="Book Antiqua" w:hAnsi="Book Antiqua" w:cs="Arial"/>
                <w:sz w:val="20"/>
                <w:szCs w:val="20"/>
              </w:rPr>
              <m:t>X</m:t>
            </m:r>
          </m:e>
        </m:acc>
      </m:oMath>
      <w:r w:rsidR="00AD3CA9">
        <w:rPr>
          <w:rFonts w:ascii="Book Antiqua" w:hAnsi="Book Antiqua" w:cs="Arial"/>
          <w:sz w:val="20"/>
          <w:szCs w:val="20"/>
        </w:rPr>
        <w:t>)</w:t>
      </w:r>
      <w:r w:rsidR="00AE7EBF">
        <w:rPr>
          <w:rFonts w:ascii="Book Antiqua" w:hAnsi="Book Antiqua" w:cs="Arial"/>
          <w:sz w:val="20"/>
          <w:szCs w:val="20"/>
        </w:rPr>
        <w:t xml:space="preserve"> yang dapat dilihat pada </w:t>
      </w:r>
      <w:r w:rsidR="00AE7EBF" w:rsidRPr="00AE7EBF">
        <w:rPr>
          <w:rFonts w:ascii="Book Antiqua" w:hAnsi="Book Antiqua" w:cs="Arial"/>
          <w:b/>
          <w:sz w:val="20"/>
          <w:szCs w:val="20"/>
        </w:rPr>
        <w:t>Rumus 2</w:t>
      </w:r>
      <w:r w:rsidR="005962FB">
        <w:rPr>
          <w:rFonts w:ascii="Book Antiqua" w:hAnsi="Book Antiqua" w:cs="Arial"/>
          <w:sz w:val="20"/>
          <w:szCs w:val="20"/>
        </w:rPr>
        <w:t>. Dimana nilai simpang baku ini menggunakan data di tiap titik sampel yang memiliki dua kali pengulangan.</w:t>
      </w:r>
    </w:p>
    <w:p w:rsidR="00923CD3" w:rsidRDefault="00923CD3" w:rsidP="000F51AC">
      <w:pPr>
        <w:spacing w:after="0" w:line="240" w:lineRule="auto"/>
        <w:jc w:val="both"/>
        <w:rPr>
          <w:rFonts w:ascii="Book Antiqua" w:hAnsi="Book Antiqua" w:cs="Arial"/>
          <w:sz w:val="20"/>
          <w:szCs w:val="20"/>
        </w:rPr>
      </w:pPr>
    </w:p>
    <w:p w:rsidR="00E7575E" w:rsidRPr="00E7575E" w:rsidRDefault="00923CD3" w:rsidP="00995A30">
      <w:pPr>
        <w:tabs>
          <w:tab w:val="left" w:pos="3402"/>
        </w:tabs>
        <w:spacing w:after="0" w:line="240" w:lineRule="auto"/>
        <w:jc w:val="both"/>
        <w:rPr>
          <w:rFonts w:ascii="Book Antiqua" w:hAnsi="Book Antiqua" w:cs="Arial"/>
          <w:sz w:val="20"/>
          <w:szCs w:val="20"/>
        </w:rPr>
      </w:pPr>
      <w:r>
        <w:rPr>
          <w:rFonts w:ascii="Book Antiqua" w:hAnsi="Book Antiqua" w:cs="Arial"/>
          <w:sz w:val="20"/>
          <w:szCs w:val="20"/>
        </w:rPr>
        <w:t xml:space="preserve"> </w:t>
      </w:r>
      <m:oMath>
        <m:r>
          <m:rPr>
            <m:nor/>
          </m:rPr>
          <w:rPr>
            <w:rFonts w:ascii="Book Antiqua" w:hAnsi="Book Antiqua" w:cs="Arial"/>
            <w:sz w:val="20"/>
            <w:szCs w:val="20"/>
          </w:rPr>
          <m:t>S=</m:t>
        </m:r>
        <m:rad>
          <m:radPr>
            <m:degHide m:val="on"/>
            <m:ctrlPr>
              <w:rPr>
                <w:rFonts w:ascii="Cambria Math" w:hAnsi="Book Antiqua" w:cs="Arial"/>
                <w:i/>
                <w:sz w:val="20"/>
                <w:szCs w:val="20"/>
              </w:rPr>
            </m:ctrlPr>
          </m:radPr>
          <m:deg/>
          <m:e>
            <m:f>
              <m:fPr>
                <m:ctrlPr>
                  <w:rPr>
                    <w:rFonts w:ascii="Cambria Math" w:hAnsi="Book Antiqua" w:cs="Arial"/>
                    <w:i/>
                    <w:sz w:val="20"/>
                    <w:szCs w:val="20"/>
                  </w:rPr>
                </m:ctrlPr>
              </m:fPr>
              <m:num>
                <m:r>
                  <m:rPr>
                    <m:nor/>
                  </m:rPr>
                  <w:rPr>
                    <w:rFonts w:ascii="Book Antiqua" w:hAnsi="Book Antiqua" w:cs="Arial"/>
                    <w:sz w:val="20"/>
                    <w:szCs w:val="20"/>
                  </w:rPr>
                  <m:t>1</m:t>
                </m:r>
              </m:num>
              <m:den>
                <m:r>
                  <m:rPr>
                    <m:nor/>
                  </m:rPr>
                  <w:rPr>
                    <w:rFonts w:ascii="Book Antiqua" w:hAnsi="Book Antiqua" w:cs="Arial"/>
                    <w:sz w:val="20"/>
                    <w:szCs w:val="20"/>
                  </w:rPr>
                  <m:t>n-1</m:t>
                </m:r>
              </m:den>
            </m:f>
            <m:nary>
              <m:naryPr>
                <m:chr m:val="∑"/>
                <m:ctrlPr>
                  <w:rPr>
                    <w:rFonts w:ascii="Cambria Math" w:hAnsi="Book Antiqua" w:cs="Arial"/>
                    <w:i/>
                    <w:sz w:val="20"/>
                    <w:szCs w:val="20"/>
                  </w:rPr>
                </m:ctrlPr>
              </m:naryPr>
              <m:sub>
                <m:r>
                  <m:rPr>
                    <m:nor/>
                  </m:rPr>
                  <w:rPr>
                    <w:rFonts w:ascii="Book Antiqua" w:hAnsi="Book Antiqua" w:cs="Arial"/>
                    <w:sz w:val="20"/>
                    <w:szCs w:val="20"/>
                  </w:rPr>
                  <m:t>i=1</m:t>
                </m:r>
              </m:sub>
              <m:sup>
                <m:r>
                  <m:rPr>
                    <m:nor/>
                  </m:rPr>
                  <w:rPr>
                    <w:rFonts w:ascii="Book Antiqua" w:hAnsi="Book Antiqua" w:cs="Arial"/>
                    <w:sz w:val="20"/>
                    <w:szCs w:val="20"/>
                  </w:rPr>
                  <m:t>n</m:t>
                </m:r>
              </m:sup>
              <m:e>
                <m:r>
                  <m:rPr>
                    <m:nor/>
                  </m:rPr>
                  <w:rPr>
                    <w:rFonts w:ascii="Book Antiqua" w:hAnsi="Book Antiqua" w:cs="Arial"/>
                    <w:sz w:val="20"/>
                    <w:szCs w:val="20"/>
                  </w:rPr>
                  <m:t>(</m:t>
                </m:r>
                <m:sSub>
                  <m:sSubPr>
                    <m:ctrlPr>
                      <w:rPr>
                        <w:rFonts w:ascii="Cambria Math" w:hAnsi="Book Antiqua" w:cs="Arial"/>
                        <w:i/>
                        <w:sz w:val="20"/>
                        <w:szCs w:val="20"/>
                      </w:rPr>
                    </m:ctrlPr>
                  </m:sSubPr>
                  <m:e>
                    <m:r>
                      <m:rPr>
                        <m:nor/>
                      </m:rPr>
                      <w:rPr>
                        <w:rFonts w:ascii="Book Antiqua" w:hAnsi="Book Antiqua" w:cs="Arial"/>
                        <w:sz w:val="20"/>
                        <w:szCs w:val="20"/>
                      </w:rPr>
                      <m:t>X</m:t>
                    </m:r>
                  </m:e>
                  <m:sub>
                    <m:r>
                      <m:rPr>
                        <m:nor/>
                      </m:rPr>
                      <w:rPr>
                        <w:rFonts w:ascii="Book Antiqua" w:hAnsi="Book Antiqua" w:cs="Arial"/>
                        <w:sz w:val="20"/>
                        <w:szCs w:val="20"/>
                      </w:rPr>
                      <m:t>i</m:t>
                    </m:r>
                  </m:sub>
                </m:sSub>
                <m:r>
                  <m:rPr>
                    <m:nor/>
                  </m:rPr>
                  <w:rPr>
                    <w:rFonts w:ascii="Book Antiqua" w:hAnsi="Book Antiqua" w:cs="Arial"/>
                    <w:sz w:val="20"/>
                    <w:szCs w:val="20"/>
                  </w:rPr>
                  <m:t>-</m:t>
                </m:r>
                <m:acc>
                  <m:accPr>
                    <m:chr m:val="̅"/>
                    <m:ctrlPr>
                      <w:rPr>
                        <w:rFonts w:ascii="Cambria Math" w:hAnsi="Book Antiqua" w:cs="Arial"/>
                        <w:i/>
                        <w:sz w:val="20"/>
                        <w:szCs w:val="20"/>
                      </w:rPr>
                    </m:ctrlPr>
                  </m:accPr>
                  <m:e>
                    <m:r>
                      <m:rPr>
                        <m:nor/>
                      </m:rPr>
                      <w:rPr>
                        <w:rFonts w:ascii="Book Antiqua" w:hAnsi="Book Antiqua" w:cs="Arial"/>
                        <w:sz w:val="20"/>
                        <w:szCs w:val="20"/>
                      </w:rPr>
                      <m:t>X</m:t>
                    </m:r>
                  </m:e>
                </m:acc>
              </m:e>
            </m:nary>
          </m:e>
        </m:rad>
        <m:sSup>
          <m:sSupPr>
            <m:ctrlPr>
              <w:rPr>
                <w:rFonts w:ascii="Cambria Math" w:hAnsi="Book Antiqua" w:cs="Arial"/>
                <w:i/>
                <w:sz w:val="20"/>
                <w:szCs w:val="20"/>
              </w:rPr>
            </m:ctrlPr>
          </m:sSupPr>
          <m:e>
            <m:r>
              <m:rPr>
                <m:nor/>
              </m:rPr>
              <w:rPr>
                <w:rFonts w:ascii="Book Antiqua" w:hAnsi="Book Antiqua" w:cs="Arial"/>
                <w:sz w:val="20"/>
                <w:szCs w:val="20"/>
              </w:rPr>
              <m:t>)</m:t>
            </m:r>
          </m:e>
          <m:sup>
            <m:r>
              <m:rPr>
                <m:nor/>
              </m:rPr>
              <w:rPr>
                <w:rFonts w:ascii="Book Antiqua" w:hAnsi="Book Antiqua" w:cs="Arial"/>
                <w:sz w:val="20"/>
                <w:szCs w:val="20"/>
              </w:rPr>
              <m:t>2</m:t>
            </m:r>
          </m:sup>
        </m:sSup>
      </m:oMath>
      <w:r w:rsidR="00995A30">
        <w:rPr>
          <w:rFonts w:ascii="Book Antiqua" w:hAnsi="Book Antiqua" w:cs="Arial"/>
          <w:sz w:val="20"/>
          <w:szCs w:val="20"/>
        </w:rPr>
        <w:tab/>
        <w:t>(2)</w:t>
      </w:r>
    </w:p>
    <w:p w:rsidR="0006756F" w:rsidRDefault="0006756F" w:rsidP="000F51AC">
      <w:pPr>
        <w:pStyle w:val="ListParagraph"/>
        <w:spacing w:after="0" w:line="240" w:lineRule="auto"/>
        <w:ind w:left="0"/>
        <w:jc w:val="center"/>
        <w:rPr>
          <w:rFonts w:ascii="Book Antiqua" w:hAnsi="Book Antiqua"/>
          <w:b/>
          <w:sz w:val="20"/>
          <w:szCs w:val="20"/>
        </w:rPr>
      </w:pPr>
    </w:p>
    <w:p w:rsidR="00621FF7" w:rsidRDefault="002E3F1A" w:rsidP="000F51AC">
      <w:pPr>
        <w:pStyle w:val="ListParagraph"/>
        <w:spacing w:after="0" w:line="240" w:lineRule="auto"/>
        <w:ind w:left="0"/>
        <w:jc w:val="center"/>
        <w:rPr>
          <w:rFonts w:ascii="Book Antiqua" w:hAnsi="Book Antiqua"/>
          <w:b/>
          <w:sz w:val="20"/>
          <w:szCs w:val="20"/>
        </w:rPr>
      </w:pPr>
      <w:r w:rsidRPr="000956F6">
        <w:rPr>
          <w:rFonts w:ascii="Book Antiqua" w:hAnsi="Book Antiqua"/>
          <w:b/>
          <w:sz w:val="20"/>
          <w:szCs w:val="20"/>
        </w:rPr>
        <w:t>HASIL DAN PEMBAHASAN</w:t>
      </w:r>
    </w:p>
    <w:p w:rsidR="000F51AC" w:rsidRPr="000956F6" w:rsidRDefault="000F51AC" w:rsidP="000F51AC">
      <w:pPr>
        <w:pStyle w:val="ListParagraph"/>
        <w:spacing w:after="0" w:line="240" w:lineRule="auto"/>
        <w:ind w:left="0"/>
        <w:jc w:val="center"/>
        <w:rPr>
          <w:rFonts w:ascii="Book Antiqua" w:hAnsi="Book Antiqua"/>
          <w:b/>
          <w:sz w:val="20"/>
          <w:szCs w:val="20"/>
        </w:rPr>
      </w:pPr>
    </w:p>
    <w:p w:rsidR="00AA4860" w:rsidRPr="00093E7D" w:rsidRDefault="00AA4860" w:rsidP="000F51AC">
      <w:pPr>
        <w:pStyle w:val="ListParagraph"/>
        <w:spacing w:line="240" w:lineRule="auto"/>
        <w:ind w:left="0"/>
        <w:jc w:val="both"/>
        <w:rPr>
          <w:rFonts w:ascii="Book Antiqua" w:hAnsi="Book Antiqua" w:cs="Arial"/>
          <w:b/>
          <w:sz w:val="20"/>
          <w:szCs w:val="20"/>
        </w:rPr>
      </w:pPr>
      <w:r w:rsidRPr="00093E7D">
        <w:rPr>
          <w:rFonts w:ascii="Book Antiqua" w:hAnsi="Book Antiqua" w:cs="Arial"/>
          <w:b/>
          <w:sz w:val="20"/>
          <w:szCs w:val="20"/>
        </w:rPr>
        <w:t xml:space="preserve">Kondisi </w:t>
      </w:r>
      <w:r w:rsidR="003B2475">
        <w:rPr>
          <w:rFonts w:ascii="Book Antiqua" w:hAnsi="Book Antiqua" w:cs="Arial"/>
          <w:b/>
          <w:sz w:val="20"/>
          <w:szCs w:val="20"/>
        </w:rPr>
        <w:t>W</w:t>
      </w:r>
      <w:r w:rsidRPr="00093E7D">
        <w:rPr>
          <w:rFonts w:ascii="Book Antiqua" w:hAnsi="Book Antiqua" w:cs="Arial"/>
          <w:b/>
          <w:sz w:val="20"/>
          <w:szCs w:val="20"/>
        </w:rPr>
        <w:t>ilayah</w:t>
      </w:r>
    </w:p>
    <w:p w:rsidR="00093E7D" w:rsidRPr="000956F6" w:rsidRDefault="00093E7D" w:rsidP="00093E7D">
      <w:pPr>
        <w:pStyle w:val="ListParagraph"/>
        <w:spacing w:line="240" w:lineRule="auto"/>
        <w:ind w:left="0"/>
        <w:jc w:val="both"/>
        <w:rPr>
          <w:rFonts w:ascii="Book Antiqua" w:hAnsi="Book Antiqua" w:cs="Arial"/>
          <w:sz w:val="20"/>
          <w:szCs w:val="20"/>
        </w:rPr>
      </w:pPr>
      <w:r w:rsidRPr="000956F6">
        <w:rPr>
          <w:rFonts w:ascii="Book Antiqua" w:hAnsi="Book Antiqua" w:cs="Arial"/>
          <w:sz w:val="20"/>
          <w:szCs w:val="20"/>
        </w:rPr>
        <w:t xml:space="preserve">Pengambilan sampel di lokasi pertama yaitu Jl. Dr. Ir. H. Soekarno </w:t>
      </w:r>
      <w:r w:rsidR="00853FA9">
        <w:rPr>
          <w:rFonts w:ascii="Book Antiqua" w:hAnsi="Book Antiqua" w:cs="Arial"/>
          <w:sz w:val="20"/>
          <w:szCs w:val="20"/>
        </w:rPr>
        <w:t xml:space="preserve">(JS) </w:t>
      </w:r>
      <w:r w:rsidRPr="000956F6">
        <w:rPr>
          <w:rFonts w:ascii="Book Antiqua" w:hAnsi="Book Antiqua" w:cs="Arial"/>
          <w:sz w:val="20"/>
          <w:szCs w:val="20"/>
        </w:rPr>
        <w:t xml:space="preserve">dilaksanakan pagi tanggal 2 Maret 2015 </w:t>
      </w:r>
      <w:r w:rsidR="00D86736">
        <w:rPr>
          <w:rFonts w:ascii="Book Antiqua" w:hAnsi="Book Antiqua" w:cs="Arial"/>
          <w:sz w:val="20"/>
          <w:szCs w:val="20"/>
        </w:rPr>
        <w:t>Pengambilan sampel</w:t>
      </w:r>
      <w:r w:rsidRPr="000956F6">
        <w:rPr>
          <w:rFonts w:ascii="Book Antiqua" w:hAnsi="Book Antiqua" w:cs="Arial"/>
          <w:sz w:val="20"/>
          <w:szCs w:val="20"/>
        </w:rPr>
        <w:t xml:space="preserve"> dilakukan dengan memperhatikan keadaan meterologi yang terjadi. Berdasarkan pengamatan keadaan meterologi di dapatkan cuaca dalam kondisi mendung dengan ke</w:t>
      </w:r>
      <w:r w:rsidR="0062788C">
        <w:rPr>
          <w:rFonts w:ascii="Book Antiqua" w:hAnsi="Book Antiqua" w:cs="Arial"/>
          <w:sz w:val="20"/>
          <w:szCs w:val="20"/>
        </w:rPr>
        <w:t>cepatan angin sebesar 0.3-1.</w:t>
      </w:r>
      <w:r w:rsidR="00FB4935">
        <w:rPr>
          <w:rFonts w:ascii="Book Antiqua" w:hAnsi="Book Antiqua" w:cs="Arial"/>
          <w:sz w:val="20"/>
          <w:szCs w:val="20"/>
        </w:rPr>
        <w:t xml:space="preserve">7 m </w:t>
      </w:r>
      <w:r w:rsidRPr="000956F6">
        <w:rPr>
          <w:rFonts w:ascii="Book Antiqua" w:hAnsi="Book Antiqua" w:cs="Arial"/>
          <w:sz w:val="20"/>
          <w:szCs w:val="20"/>
        </w:rPr>
        <w:t>dt</w:t>
      </w:r>
      <w:r w:rsidR="00FB4935" w:rsidRPr="00FB4935">
        <w:rPr>
          <w:rFonts w:ascii="Book Antiqua" w:hAnsi="Book Antiqua" w:cs="Arial"/>
          <w:sz w:val="20"/>
          <w:szCs w:val="20"/>
          <w:vertAlign w:val="superscript"/>
        </w:rPr>
        <w:t>-1</w:t>
      </w:r>
      <w:r w:rsidRPr="000956F6">
        <w:rPr>
          <w:rFonts w:ascii="Book Antiqua" w:hAnsi="Book Antiqua" w:cs="Arial"/>
          <w:sz w:val="20"/>
          <w:szCs w:val="20"/>
        </w:rPr>
        <w:t xml:space="preserve"> menuju ke</w:t>
      </w:r>
      <w:r w:rsidR="0006756F">
        <w:rPr>
          <w:rFonts w:ascii="Book Antiqua" w:hAnsi="Book Antiqua" w:cs="Arial"/>
          <w:sz w:val="20"/>
          <w:szCs w:val="20"/>
        </w:rPr>
        <w:t xml:space="preserve"> </w:t>
      </w:r>
      <w:r w:rsidRPr="000956F6">
        <w:rPr>
          <w:rFonts w:ascii="Book Antiqua" w:hAnsi="Book Antiqua" w:cs="Arial"/>
          <w:sz w:val="20"/>
          <w:szCs w:val="20"/>
        </w:rPr>
        <w:t>arah barat. Arah angin ini berfungsi sebagai penentu dalam penentuan titik lokasi pengambilan sampel pada jalan raya, oleh karena itu pengambi</w:t>
      </w:r>
      <w:r w:rsidR="0006756F">
        <w:rPr>
          <w:rFonts w:ascii="Book Antiqua" w:hAnsi="Book Antiqua" w:cs="Arial"/>
          <w:sz w:val="20"/>
          <w:szCs w:val="20"/>
        </w:rPr>
        <w:t>l</w:t>
      </w:r>
      <w:r w:rsidRPr="000956F6">
        <w:rPr>
          <w:rFonts w:ascii="Book Antiqua" w:hAnsi="Book Antiqua" w:cs="Arial"/>
          <w:sz w:val="20"/>
          <w:szCs w:val="20"/>
        </w:rPr>
        <w:t xml:space="preserve">an sampel dilaksanakan di sisi barat jalan. Suhu udara di jalan saat </w:t>
      </w:r>
      <w:r w:rsidR="00D86736">
        <w:rPr>
          <w:rFonts w:ascii="Book Antiqua" w:hAnsi="Book Antiqua" w:cs="Arial"/>
          <w:sz w:val="20"/>
          <w:szCs w:val="20"/>
        </w:rPr>
        <w:t>pengambilan sampel</w:t>
      </w:r>
      <w:r w:rsidRPr="000956F6">
        <w:rPr>
          <w:rFonts w:ascii="Book Antiqua" w:hAnsi="Book Antiqua" w:cs="Arial"/>
          <w:sz w:val="20"/>
          <w:szCs w:val="20"/>
        </w:rPr>
        <w:t xml:space="preserve"> dilaksanakan sebesar 32</w:t>
      </w:r>
      <w:r w:rsidR="00F63F13">
        <w:rPr>
          <w:rFonts w:ascii="Book Antiqua" w:hAnsi="Book Antiqua" w:cs="Arial"/>
          <w:sz w:val="20"/>
          <w:szCs w:val="20"/>
        </w:rPr>
        <w:t xml:space="preserve"> </w:t>
      </w:r>
      <w:r w:rsidRPr="000956F6">
        <w:rPr>
          <w:rFonts w:ascii="Book Antiqua" w:hAnsi="Book Antiqua" w:cs="Arial"/>
          <w:sz w:val="20"/>
          <w:szCs w:val="20"/>
          <w:vertAlign w:val="superscript"/>
        </w:rPr>
        <w:t>O</w:t>
      </w:r>
      <w:r w:rsidR="00F63F13">
        <w:rPr>
          <w:rFonts w:ascii="Book Antiqua" w:hAnsi="Book Antiqua" w:cs="Arial"/>
          <w:sz w:val="20"/>
          <w:szCs w:val="20"/>
        </w:rPr>
        <w:t>C dengan kelembaban sebesar 53</w:t>
      </w:r>
      <w:r w:rsidRPr="000956F6">
        <w:rPr>
          <w:rFonts w:ascii="Book Antiqua" w:hAnsi="Book Antiqua" w:cs="Arial"/>
          <w:sz w:val="20"/>
          <w:szCs w:val="20"/>
        </w:rPr>
        <w:t>%. Jarak titik pengambilan sampel dari jalan sejauh 1 meter.</w:t>
      </w:r>
    </w:p>
    <w:p w:rsidR="00093E7D" w:rsidRDefault="00093E7D" w:rsidP="00093E7D">
      <w:pPr>
        <w:pStyle w:val="ListParagraph"/>
        <w:spacing w:after="0" w:line="240" w:lineRule="auto"/>
        <w:ind w:left="0" w:firstLine="567"/>
        <w:jc w:val="both"/>
        <w:rPr>
          <w:rFonts w:ascii="Arial" w:hAnsi="Arial" w:cs="Arial"/>
          <w:noProof/>
        </w:rPr>
      </w:pPr>
      <w:r w:rsidRPr="000956F6">
        <w:rPr>
          <w:rFonts w:ascii="Book Antiqua" w:hAnsi="Book Antiqua" w:cs="Arial"/>
          <w:sz w:val="20"/>
          <w:szCs w:val="20"/>
        </w:rPr>
        <w:t xml:space="preserve">Lokasi kedua pengambilan sampel dilakukan di </w:t>
      </w:r>
      <w:r w:rsidR="00853FA9">
        <w:rPr>
          <w:rFonts w:ascii="Book Antiqua" w:hAnsi="Book Antiqua" w:cs="Arial"/>
          <w:sz w:val="20"/>
          <w:szCs w:val="20"/>
        </w:rPr>
        <w:t xml:space="preserve">gedung Esa </w:t>
      </w:r>
      <w:r w:rsidRPr="000956F6">
        <w:rPr>
          <w:rFonts w:ascii="Book Antiqua" w:hAnsi="Book Antiqua" w:cs="Arial"/>
          <w:sz w:val="20"/>
          <w:szCs w:val="20"/>
        </w:rPr>
        <w:t>Sampoerna Center</w:t>
      </w:r>
      <w:r w:rsidR="00853FA9">
        <w:rPr>
          <w:rFonts w:ascii="Book Antiqua" w:hAnsi="Book Antiqua" w:cs="Arial"/>
          <w:sz w:val="20"/>
          <w:szCs w:val="20"/>
        </w:rPr>
        <w:t xml:space="preserve"> (ESC)</w:t>
      </w:r>
      <w:r w:rsidRPr="000956F6">
        <w:rPr>
          <w:rFonts w:ascii="Book Antiqua" w:hAnsi="Book Antiqua" w:cs="Arial"/>
          <w:sz w:val="20"/>
          <w:szCs w:val="20"/>
        </w:rPr>
        <w:t xml:space="preserve">. Pengambilan sampel pada lokasi ini berada pada P2 dengan titik pengambilan di dua tempat pada tanggal 2 Maret 2015, </w:t>
      </w:r>
      <w:r>
        <w:rPr>
          <w:rFonts w:ascii="Book Antiqua" w:hAnsi="Book Antiqua" w:cs="Arial"/>
          <w:sz w:val="20"/>
          <w:szCs w:val="20"/>
        </w:rPr>
        <w:t>yaitu ESC1 dan ESC2</w:t>
      </w:r>
      <w:r w:rsidRPr="000956F6">
        <w:rPr>
          <w:rFonts w:ascii="Book Antiqua" w:hAnsi="Book Antiqua" w:cs="Arial"/>
          <w:sz w:val="20"/>
          <w:szCs w:val="20"/>
        </w:rPr>
        <w:t xml:space="preserve">. </w:t>
      </w:r>
      <w:r w:rsidR="00D86736">
        <w:rPr>
          <w:rFonts w:ascii="Book Antiqua" w:hAnsi="Book Antiqua" w:cs="Arial"/>
          <w:sz w:val="20"/>
          <w:szCs w:val="20"/>
        </w:rPr>
        <w:t>Pengambilan sampel</w:t>
      </w:r>
      <w:r w:rsidRPr="000956F6">
        <w:rPr>
          <w:rFonts w:ascii="Book Antiqua" w:hAnsi="Book Antiqua" w:cs="Arial"/>
          <w:sz w:val="20"/>
          <w:szCs w:val="20"/>
        </w:rPr>
        <w:t xml:space="preserve"> pada</w:t>
      </w:r>
      <w:r w:rsidR="00853FA9">
        <w:rPr>
          <w:rFonts w:ascii="Book Antiqua" w:hAnsi="Book Antiqua" w:cs="Arial"/>
          <w:sz w:val="20"/>
          <w:szCs w:val="20"/>
        </w:rPr>
        <w:t xml:space="preserve"> titik ESC1 dilakukan dengan kea</w:t>
      </w:r>
      <w:r w:rsidRPr="000956F6">
        <w:rPr>
          <w:rFonts w:ascii="Book Antiqua" w:hAnsi="Book Antiqua" w:cs="Arial"/>
          <w:sz w:val="20"/>
          <w:szCs w:val="20"/>
        </w:rPr>
        <w:t>daan suhu 30</w:t>
      </w:r>
      <w:r w:rsidR="00F63F13">
        <w:rPr>
          <w:rFonts w:ascii="Book Antiqua" w:hAnsi="Book Antiqua" w:cs="Arial"/>
          <w:sz w:val="20"/>
          <w:szCs w:val="20"/>
        </w:rPr>
        <w:t xml:space="preserve"> </w:t>
      </w:r>
      <w:r w:rsidRPr="000956F6">
        <w:rPr>
          <w:rFonts w:ascii="Book Antiqua" w:hAnsi="Book Antiqua" w:cs="Arial"/>
          <w:sz w:val="20"/>
          <w:szCs w:val="20"/>
          <w:vertAlign w:val="superscript"/>
        </w:rPr>
        <w:t>O</w:t>
      </w:r>
      <w:r w:rsidR="00F63F13">
        <w:rPr>
          <w:rFonts w:ascii="Book Antiqua" w:hAnsi="Book Antiqua" w:cs="Arial"/>
          <w:sz w:val="20"/>
          <w:szCs w:val="20"/>
        </w:rPr>
        <w:t>C dan kelembaban mencapai 57</w:t>
      </w:r>
      <w:r w:rsidRPr="000956F6">
        <w:rPr>
          <w:rFonts w:ascii="Book Antiqua" w:hAnsi="Book Antiqua" w:cs="Arial"/>
          <w:sz w:val="20"/>
          <w:szCs w:val="20"/>
        </w:rPr>
        <w:t xml:space="preserve">%. Kecepatan </w:t>
      </w:r>
      <w:r w:rsidRPr="000956F6">
        <w:rPr>
          <w:rFonts w:ascii="Book Antiqua" w:hAnsi="Book Antiqua" w:cs="Arial"/>
          <w:sz w:val="20"/>
          <w:szCs w:val="20"/>
        </w:rPr>
        <w:lastRenderedPageBreak/>
        <w:t xml:space="preserve">angin di titik ini tidak terbaca oleh anemometer dikarenakan adanya pengaruh dari kerapatan taman vertikal pada area ini, namun masih terdapat pergerakan angin yang berasal dari luar dengan kecepatan sangat rendah. Titik ESC2 berada pada sisi belakang gedung, dengan keadaan meterologi suhu lingkungan pada saat </w:t>
      </w:r>
      <w:r w:rsidR="00D86736">
        <w:rPr>
          <w:rFonts w:ascii="Book Antiqua" w:hAnsi="Book Antiqua" w:cs="Arial"/>
          <w:sz w:val="20"/>
          <w:szCs w:val="20"/>
        </w:rPr>
        <w:t>pengambilan sampel</w:t>
      </w:r>
      <w:r w:rsidRPr="000956F6">
        <w:rPr>
          <w:rFonts w:ascii="Book Antiqua" w:hAnsi="Book Antiqua" w:cs="Arial"/>
          <w:sz w:val="20"/>
          <w:szCs w:val="20"/>
        </w:rPr>
        <w:t xml:space="preserve"> sebesar 29</w:t>
      </w:r>
      <w:r w:rsidR="00F63F13">
        <w:rPr>
          <w:rFonts w:ascii="Book Antiqua" w:hAnsi="Book Antiqua" w:cs="Arial"/>
          <w:sz w:val="20"/>
          <w:szCs w:val="20"/>
        </w:rPr>
        <w:t xml:space="preserve"> </w:t>
      </w:r>
      <w:r w:rsidRPr="000956F6">
        <w:rPr>
          <w:rFonts w:ascii="Book Antiqua" w:hAnsi="Book Antiqua" w:cs="Arial"/>
          <w:sz w:val="20"/>
          <w:szCs w:val="20"/>
          <w:vertAlign w:val="superscript"/>
        </w:rPr>
        <w:t>O</w:t>
      </w:r>
      <w:r w:rsidRPr="000956F6">
        <w:rPr>
          <w:rFonts w:ascii="Book Antiqua" w:hAnsi="Book Antiqua" w:cs="Arial"/>
          <w:sz w:val="20"/>
          <w:szCs w:val="20"/>
        </w:rPr>
        <w:t>C, s</w:t>
      </w:r>
      <w:r w:rsidR="0062788C">
        <w:rPr>
          <w:rFonts w:ascii="Book Antiqua" w:hAnsi="Book Antiqua" w:cs="Arial"/>
          <w:sz w:val="20"/>
          <w:szCs w:val="20"/>
        </w:rPr>
        <w:t>edangkan kelembaban mencapai 59.</w:t>
      </w:r>
      <w:r w:rsidR="00F63F13">
        <w:rPr>
          <w:rFonts w:ascii="Book Antiqua" w:hAnsi="Book Antiqua" w:cs="Arial"/>
          <w:sz w:val="20"/>
          <w:szCs w:val="20"/>
        </w:rPr>
        <w:t>8</w:t>
      </w:r>
      <w:r w:rsidRPr="000956F6">
        <w:rPr>
          <w:rFonts w:ascii="Book Antiqua" w:hAnsi="Book Antiqua" w:cs="Arial"/>
          <w:sz w:val="20"/>
          <w:szCs w:val="20"/>
        </w:rPr>
        <w:t>%.</w:t>
      </w:r>
    </w:p>
    <w:p w:rsidR="00FC645C" w:rsidRDefault="00093E7D" w:rsidP="00FC645C">
      <w:pPr>
        <w:pStyle w:val="ListParagraph"/>
        <w:spacing w:after="0" w:line="240" w:lineRule="auto"/>
        <w:ind w:left="0" w:firstLine="567"/>
        <w:jc w:val="both"/>
        <w:rPr>
          <w:rFonts w:ascii="Book Antiqua" w:hAnsi="Book Antiqua" w:cs="Arial"/>
          <w:sz w:val="20"/>
          <w:szCs w:val="20"/>
        </w:rPr>
      </w:pPr>
      <w:r w:rsidRPr="000956F6">
        <w:rPr>
          <w:rFonts w:ascii="Book Antiqua" w:hAnsi="Book Antiqua" w:cs="Arial"/>
          <w:sz w:val="20"/>
          <w:szCs w:val="20"/>
        </w:rPr>
        <w:t xml:space="preserve">Kegiatan </w:t>
      </w:r>
      <w:r w:rsidR="00D86736">
        <w:rPr>
          <w:rFonts w:ascii="Book Antiqua" w:hAnsi="Book Antiqua" w:cs="Arial"/>
          <w:sz w:val="20"/>
          <w:szCs w:val="20"/>
        </w:rPr>
        <w:t>pengambilan sampel</w:t>
      </w:r>
      <w:r w:rsidRPr="000956F6">
        <w:rPr>
          <w:rFonts w:ascii="Book Antiqua" w:hAnsi="Book Antiqua" w:cs="Arial"/>
          <w:sz w:val="20"/>
          <w:szCs w:val="20"/>
        </w:rPr>
        <w:t xml:space="preserve"> pada lokasi ketiga terletak di BCA. Lokasi ini merupakan lokasi yang belum menerapkan taman vertikal, namun sudah terdapat taman dan beberapa pohon di halaman. Kegiatan </w:t>
      </w:r>
      <w:r w:rsidR="00D86736">
        <w:rPr>
          <w:rFonts w:ascii="Book Antiqua" w:hAnsi="Book Antiqua" w:cs="Arial"/>
          <w:sz w:val="20"/>
          <w:szCs w:val="20"/>
        </w:rPr>
        <w:t>pengambilan sampel</w:t>
      </w:r>
      <w:r w:rsidRPr="000956F6">
        <w:rPr>
          <w:rFonts w:ascii="Book Antiqua" w:hAnsi="Book Antiqua" w:cs="Arial"/>
          <w:sz w:val="20"/>
          <w:szCs w:val="20"/>
        </w:rPr>
        <w:t xml:space="preserve"> dilaksa</w:t>
      </w:r>
      <w:r w:rsidR="00D75A9C">
        <w:rPr>
          <w:rFonts w:ascii="Book Antiqua" w:hAnsi="Book Antiqua" w:cs="Arial"/>
          <w:sz w:val="20"/>
          <w:szCs w:val="20"/>
        </w:rPr>
        <w:t>nakan pada tanggal 4 Maret 2015</w:t>
      </w:r>
      <w:r w:rsidRPr="000956F6">
        <w:rPr>
          <w:rFonts w:ascii="Book Antiqua" w:hAnsi="Book Antiqua" w:cs="Arial"/>
          <w:sz w:val="20"/>
          <w:szCs w:val="20"/>
        </w:rPr>
        <w:t xml:space="preserve">. </w:t>
      </w:r>
      <w:r w:rsidR="00D86736">
        <w:rPr>
          <w:rFonts w:ascii="Book Antiqua" w:hAnsi="Book Antiqua" w:cs="Arial"/>
          <w:sz w:val="20"/>
          <w:szCs w:val="20"/>
        </w:rPr>
        <w:t>Pengambilan sampel</w:t>
      </w:r>
      <w:r w:rsidRPr="000956F6">
        <w:rPr>
          <w:rFonts w:ascii="Book Antiqua" w:hAnsi="Book Antiqua" w:cs="Arial"/>
          <w:sz w:val="20"/>
          <w:szCs w:val="20"/>
        </w:rPr>
        <w:t xml:space="preserve"> dilakukan di dua titik lokasi, dimana titik BCA1 berada di hal</w:t>
      </w:r>
      <w:r w:rsidR="00624328">
        <w:rPr>
          <w:rFonts w:ascii="Book Antiqua" w:hAnsi="Book Antiqua" w:cs="Arial"/>
          <w:sz w:val="20"/>
          <w:szCs w:val="20"/>
        </w:rPr>
        <w:t>aman depan untuk mewakili area</w:t>
      </w:r>
      <w:r w:rsidRPr="000956F6">
        <w:rPr>
          <w:rFonts w:ascii="Book Antiqua" w:hAnsi="Book Antiqua" w:cs="Arial"/>
          <w:sz w:val="20"/>
          <w:szCs w:val="20"/>
        </w:rPr>
        <w:t xml:space="preserve"> depan gedung. Titik BCA2 dilakukan pada area belakang gedung, dimana titik </w:t>
      </w:r>
      <w:r w:rsidR="00D86736">
        <w:rPr>
          <w:rFonts w:ascii="Book Antiqua" w:hAnsi="Book Antiqua" w:cs="Arial"/>
          <w:sz w:val="20"/>
          <w:szCs w:val="20"/>
        </w:rPr>
        <w:t>pengambilan sampel</w:t>
      </w:r>
      <w:r w:rsidRPr="000956F6">
        <w:rPr>
          <w:rFonts w:ascii="Book Antiqua" w:hAnsi="Book Antiqua" w:cs="Arial"/>
          <w:sz w:val="20"/>
          <w:szCs w:val="20"/>
        </w:rPr>
        <w:t xml:space="preserve"> ini merupakan perwakilan dari keadaan udara ambien di area belakang gedung. Keadaan meterologi pada saat </w:t>
      </w:r>
      <w:r w:rsidR="00D86736">
        <w:rPr>
          <w:rFonts w:ascii="Book Antiqua" w:hAnsi="Book Antiqua" w:cs="Arial"/>
          <w:sz w:val="20"/>
          <w:szCs w:val="20"/>
        </w:rPr>
        <w:t>pengambilan sampel</w:t>
      </w:r>
      <w:r w:rsidRPr="000956F6">
        <w:rPr>
          <w:rFonts w:ascii="Book Antiqua" w:hAnsi="Book Antiqua" w:cs="Arial"/>
          <w:sz w:val="20"/>
          <w:szCs w:val="20"/>
        </w:rPr>
        <w:t xml:space="preserve"> di titik BCA1 berada pada kondisi cuaca cerah dengan suhu 29</w:t>
      </w:r>
      <w:r w:rsidR="00F63F13">
        <w:rPr>
          <w:rFonts w:ascii="Book Antiqua" w:hAnsi="Book Antiqua" w:cs="Arial"/>
          <w:sz w:val="20"/>
          <w:szCs w:val="20"/>
        </w:rPr>
        <w:t xml:space="preserve"> </w:t>
      </w:r>
      <w:r w:rsidRPr="000956F6">
        <w:rPr>
          <w:rFonts w:ascii="Book Antiqua" w:hAnsi="Book Antiqua" w:cs="Arial"/>
          <w:sz w:val="20"/>
          <w:szCs w:val="20"/>
          <w:vertAlign w:val="superscript"/>
        </w:rPr>
        <w:t>O</w:t>
      </w:r>
      <w:r w:rsidR="0062788C">
        <w:rPr>
          <w:rFonts w:ascii="Book Antiqua" w:hAnsi="Book Antiqua" w:cs="Arial"/>
          <w:sz w:val="20"/>
          <w:szCs w:val="20"/>
        </w:rPr>
        <w:t>C dan kelembaban 65.</w:t>
      </w:r>
      <w:r w:rsidR="00F63F13">
        <w:rPr>
          <w:rFonts w:ascii="Book Antiqua" w:hAnsi="Book Antiqua" w:cs="Arial"/>
          <w:sz w:val="20"/>
          <w:szCs w:val="20"/>
        </w:rPr>
        <w:t>5</w:t>
      </w:r>
      <w:r w:rsidRPr="000956F6">
        <w:rPr>
          <w:rFonts w:ascii="Book Antiqua" w:hAnsi="Book Antiqua" w:cs="Arial"/>
          <w:sz w:val="20"/>
          <w:szCs w:val="20"/>
        </w:rPr>
        <w:t>%. Kecepatan angin d</w:t>
      </w:r>
      <w:r w:rsidR="0062788C">
        <w:rPr>
          <w:rFonts w:ascii="Book Antiqua" w:hAnsi="Book Antiqua" w:cs="Arial"/>
          <w:sz w:val="20"/>
          <w:szCs w:val="20"/>
        </w:rPr>
        <w:t xml:space="preserve">i titik ini mencapai </w:t>
      </w:r>
      <w:r w:rsidR="00624328">
        <w:rPr>
          <w:rFonts w:ascii="Book Antiqua" w:hAnsi="Book Antiqua" w:cs="Arial"/>
          <w:sz w:val="20"/>
          <w:szCs w:val="20"/>
        </w:rPr>
        <w:t>rentang</w:t>
      </w:r>
      <w:r w:rsidR="0062788C">
        <w:rPr>
          <w:rFonts w:ascii="Book Antiqua" w:hAnsi="Book Antiqua" w:cs="Arial"/>
          <w:sz w:val="20"/>
          <w:szCs w:val="20"/>
        </w:rPr>
        <w:t xml:space="preserve"> 0.4-1.</w:t>
      </w:r>
      <w:r w:rsidRPr="000956F6">
        <w:rPr>
          <w:rFonts w:ascii="Book Antiqua" w:hAnsi="Book Antiqua" w:cs="Arial"/>
          <w:sz w:val="20"/>
          <w:szCs w:val="20"/>
        </w:rPr>
        <w:t xml:space="preserve">7 </w:t>
      </w:r>
      <w:r w:rsidR="00FB4935">
        <w:rPr>
          <w:rFonts w:ascii="Book Antiqua" w:hAnsi="Book Antiqua" w:cs="Arial"/>
          <w:sz w:val="20"/>
          <w:szCs w:val="20"/>
        </w:rPr>
        <w:t xml:space="preserve">m </w:t>
      </w:r>
      <w:r w:rsidR="00FB4935" w:rsidRPr="000956F6">
        <w:rPr>
          <w:rFonts w:ascii="Book Antiqua" w:hAnsi="Book Antiqua" w:cs="Arial"/>
          <w:sz w:val="20"/>
          <w:szCs w:val="20"/>
        </w:rPr>
        <w:t>dt</w:t>
      </w:r>
      <w:r w:rsidR="00FB4935" w:rsidRPr="00FB4935">
        <w:rPr>
          <w:rFonts w:ascii="Book Antiqua" w:hAnsi="Book Antiqua" w:cs="Arial"/>
          <w:sz w:val="20"/>
          <w:szCs w:val="20"/>
          <w:vertAlign w:val="superscript"/>
        </w:rPr>
        <w:t>-1</w:t>
      </w:r>
      <w:r w:rsidRPr="000956F6">
        <w:rPr>
          <w:rFonts w:ascii="Book Antiqua" w:hAnsi="Book Antiqua" w:cs="Arial"/>
          <w:sz w:val="20"/>
          <w:szCs w:val="20"/>
        </w:rPr>
        <w:t xml:space="preserve"> dengan arah angin menuju ke selatan. Keadaan meterologi di titik BCA2 berada pada kondisi cerah dengan suhu sebesar 30</w:t>
      </w:r>
      <w:r w:rsidR="00F63F13">
        <w:rPr>
          <w:rFonts w:ascii="Book Antiqua" w:hAnsi="Book Antiqua" w:cs="Arial"/>
          <w:sz w:val="20"/>
          <w:szCs w:val="20"/>
        </w:rPr>
        <w:t xml:space="preserve"> </w:t>
      </w:r>
      <w:r w:rsidRPr="000956F6">
        <w:rPr>
          <w:rFonts w:ascii="Book Antiqua" w:hAnsi="Book Antiqua" w:cs="Arial"/>
          <w:sz w:val="20"/>
          <w:szCs w:val="20"/>
          <w:vertAlign w:val="superscript"/>
        </w:rPr>
        <w:t>O</w:t>
      </w:r>
      <w:r w:rsidR="0062788C">
        <w:rPr>
          <w:rFonts w:ascii="Book Antiqua" w:hAnsi="Book Antiqua" w:cs="Arial"/>
          <w:sz w:val="20"/>
          <w:szCs w:val="20"/>
        </w:rPr>
        <w:t>C dan kelembaban 61.</w:t>
      </w:r>
      <w:r w:rsidR="00F63F13">
        <w:rPr>
          <w:rFonts w:ascii="Book Antiqua" w:hAnsi="Book Antiqua" w:cs="Arial"/>
          <w:sz w:val="20"/>
          <w:szCs w:val="20"/>
        </w:rPr>
        <w:t>6</w:t>
      </w:r>
      <w:r w:rsidRPr="000956F6">
        <w:rPr>
          <w:rFonts w:ascii="Book Antiqua" w:hAnsi="Book Antiqua" w:cs="Arial"/>
          <w:sz w:val="20"/>
          <w:szCs w:val="20"/>
        </w:rPr>
        <w:t xml:space="preserve">%. Kecepatan angin saat </w:t>
      </w:r>
      <w:r w:rsidR="00D86736">
        <w:rPr>
          <w:rFonts w:ascii="Book Antiqua" w:hAnsi="Book Antiqua" w:cs="Arial"/>
          <w:sz w:val="20"/>
          <w:szCs w:val="20"/>
        </w:rPr>
        <w:t>pengambilan sampel</w:t>
      </w:r>
      <w:r w:rsidRPr="000956F6">
        <w:rPr>
          <w:rFonts w:ascii="Book Antiqua" w:hAnsi="Book Antiqua" w:cs="Arial"/>
          <w:sz w:val="20"/>
          <w:szCs w:val="20"/>
        </w:rPr>
        <w:t xml:space="preserve"> di titik BCA2 memiliki </w:t>
      </w:r>
      <w:r w:rsidR="00624328">
        <w:rPr>
          <w:rFonts w:ascii="Book Antiqua" w:hAnsi="Book Antiqua" w:cs="Arial"/>
          <w:sz w:val="20"/>
          <w:szCs w:val="20"/>
        </w:rPr>
        <w:t>rentang</w:t>
      </w:r>
      <w:r w:rsidRPr="000956F6">
        <w:rPr>
          <w:rFonts w:ascii="Book Antiqua" w:hAnsi="Book Antiqua" w:cs="Arial"/>
          <w:sz w:val="20"/>
          <w:szCs w:val="20"/>
        </w:rPr>
        <w:t xml:space="preserve"> 0</w:t>
      </w:r>
      <w:r w:rsidR="0062788C">
        <w:rPr>
          <w:rFonts w:ascii="Book Antiqua" w:hAnsi="Book Antiqua" w:cs="Arial"/>
          <w:sz w:val="20"/>
          <w:szCs w:val="20"/>
        </w:rPr>
        <w:t>.</w:t>
      </w:r>
      <w:r w:rsidRPr="000956F6">
        <w:rPr>
          <w:rFonts w:ascii="Book Antiqua" w:hAnsi="Book Antiqua" w:cs="Arial"/>
          <w:sz w:val="20"/>
          <w:szCs w:val="20"/>
        </w:rPr>
        <w:t>1-0</w:t>
      </w:r>
      <w:r w:rsidR="0062788C">
        <w:rPr>
          <w:rFonts w:ascii="Book Antiqua" w:hAnsi="Book Antiqua" w:cs="Arial"/>
          <w:sz w:val="20"/>
          <w:szCs w:val="20"/>
        </w:rPr>
        <w:t>.</w:t>
      </w:r>
      <w:r w:rsidRPr="000956F6">
        <w:rPr>
          <w:rFonts w:ascii="Book Antiqua" w:hAnsi="Book Antiqua" w:cs="Arial"/>
          <w:sz w:val="20"/>
          <w:szCs w:val="20"/>
        </w:rPr>
        <w:t xml:space="preserve">3 </w:t>
      </w:r>
      <w:r w:rsidR="00FB4935">
        <w:rPr>
          <w:rFonts w:ascii="Book Antiqua" w:hAnsi="Book Antiqua" w:cs="Arial"/>
          <w:sz w:val="20"/>
          <w:szCs w:val="20"/>
        </w:rPr>
        <w:t xml:space="preserve">m </w:t>
      </w:r>
      <w:r w:rsidR="00FB4935" w:rsidRPr="000956F6">
        <w:rPr>
          <w:rFonts w:ascii="Book Antiqua" w:hAnsi="Book Antiqua" w:cs="Arial"/>
          <w:sz w:val="20"/>
          <w:szCs w:val="20"/>
        </w:rPr>
        <w:t>dt</w:t>
      </w:r>
      <w:r w:rsidR="00FB4935" w:rsidRPr="00FB4935">
        <w:rPr>
          <w:rFonts w:ascii="Book Antiqua" w:hAnsi="Book Antiqua" w:cs="Arial"/>
          <w:sz w:val="20"/>
          <w:szCs w:val="20"/>
          <w:vertAlign w:val="superscript"/>
        </w:rPr>
        <w:t>-1</w:t>
      </w:r>
      <w:r w:rsidRPr="000956F6">
        <w:rPr>
          <w:rFonts w:ascii="Book Antiqua" w:hAnsi="Book Antiqua" w:cs="Arial"/>
          <w:sz w:val="20"/>
          <w:szCs w:val="20"/>
        </w:rPr>
        <w:t xml:space="preserve"> dengan arah angin menuju ke selata</w:t>
      </w:r>
      <w:r w:rsidR="00FC645C">
        <w:rPr>
          <w:rFonts w:ascii="Book Antiqua" w:hAnsi="Book Antiqua" w:cs="Arial"/>
          <w:sz w:val="20"/>
          <w:szCs w:val="20"/>
        </w:rPr>
        <w:t>n.</w:t>
      </w:r>
    </w:p>
    <w:p w:rsidR="00FC645C" w:rsidRDefault="00FC645C" w:rsidP="00FC645C">
      <w:pPr>
        <w:pStyle w:val="ListParagraph"/>
        <w:spacing w:after="0" w:line="240" w:lineRule="auto"/>
        <w:ind w:left="0" w:firstLine="567"/>
        <w:jc w:val="both"/>
        <w:rPr>
          <w:rFonts w:ascii="Book Antiqua" w:hAnsi="Book Antiqua" w:cs="Arial"/>
          <w:sz w:val="20"/>
          <w:szCs w:val="20"/>
        </w:rPr>
      </w:pPr>
    </w:p>
    <w:p w:rsidR="00FC645C" w:rsidRDefault="00AA4860" w:rsidP="00FC645C">
      <w:pPr>
        <w:pStyle w:val="ListParagraph"/>
        <w:spacing w:after="0" w:line="240" w:lineRule="auto"/>
        <w:ind w:left="0"/>
        <w:jc w:val="both"/>
        <w:rPr>
          <w:rFonts w:ascii="Book Antiqua" w:hAnsi="Book Antiqua" w:cs="Arial"/>
          <w:b/>
          <w:sz w:val="20"/>
          <w:szCs w:val="20"/>
        </w:rPr>
      </w:pPr>
      <w:r w:rsidRPr="00093E7D">
        <w:rPr>
          <w:rFonts w:ascii="Book Antiqua" w:hAnsi="Book Antiqua" w:cs="Arial"/>
          <w:b/>
          <w:sz w:val="20"/>
          <w:szCs w:val="20"/>
        </w:rPr>
        <w:t xml:space="preserve">Konsentrasi </w:t>
      </w:r>
      <w:r w:rsidR="003B2475">
        <w:rPr>
          <w:rFonts w:ascii="Book Antiqua" w:hAnsi="Book Antiqua" w:cs="Arial"/>
          <w:b/>
          <w:sz w:val="20"/>
          <w:szCs w:val="20"/>
        </w:rPr>
        <w:t>Karbon Monoksida (CO)</w:t>
      </w:r>
    </w:p>
    <w:p w:rsidR="00532D91" w:rsidRDefault="000348E8" w:rsidP="00FC645C">
      <w:pPr>
        <w:pStyle w:val="ListParagraph"/>
        <w:spacing w:line="240" w:lineRule="auto"/>
        <w:ind w:left="0"/>
        <w:jc w:val="both"/>
        <w:rPr>
          <w:rFonts w:ascii="Book Antiqua" w:hAnsi="Book Antiqua"/>
          <w:sz w:val="20"/>
          <w:szCs w:val="20"/>
        </w:rPr>
      </w:pPr>
      <w:r>
        <w:rPr>
          <w:rFonts w:ascii="Book Antiqua" w:hAnsi="Book Antiqua"/>
          <w:sz w:val="20"/>
          <w:szCs w:val="20"/>
        </w:rPr>
        <w:t>K</w:t>
      </w:r>
      <w:r w:rsidR="00093E7D">
        <w:rPr>
          <w:rFonts w:ascii="Book Antiqua" w:hAnsi="Book Antiqua"/>
          <w:sz w:val="20"/>
          <w:szCs w:val="20"/>
        </w:rPr>
        <w:t>eadaan udara ambien di lima titik sampel dapat dikatakan aman. Berdasarkan nilai konsentrasi CO yang masih berada di</w:t>
      </w:r>
      <w:r w:rsidR="0006756F">
        <w:rPr>
          <w:rFonts w:ascii="Book Antiqua" w:hAnsi="Book Antiqua"/>
          <w:sz w:val="20"/>
          <w:szCs w:val="20"/>
        </w:rPr>
        <w:t xml:space="preserve"> </w:t>
      </w:r>
      <w:r w:rsidR="00093E7D">
        <w:rPr>
          <w:rFonts w:ascii="Book Antiqua" w:hAnsi="Book Antiqua"/>
          <w:sz w:val="20"/>
          <w:szCs w:val="20"/>
        </w:rPr>
        <w:t>bawah baku mutu yang telah ditetapkan. Keadaan udara ini akan membutuhkan waktu yang sangat lama untuk dapat menimbulkan efek negatif pada kesehatan apabila terkena paparan C</w:t>
      </w:r>
      <w:r w:rsidR="00FC645C">
        <w:rPr>
          <w:rFonts w:ascii="Book Antiqua" w:hAnsi="Book Antiqua"/>
          <w:sz w:val="20"/>
          <w:szCs w:val="20"/>
        </w:rPr>
        <w:t>O dengan konsentrasi yang kecil.</w:t>
      </w:r>
      <w:r>
        <w:rPr>
          <w:rFonts w:ascii="Book Antiqua" w:hAnsi="Book Antiqua"/>
          <w:sz w:val="20"/>
          <w:szCs w:val="20"/>
        </w:rPr>
        <w:t xml:space="preserve"> Hal ini dapat dilihat pada </w:t>
      </w:r>
      <w:r w:rsidRPr="00563EBC">
        <w:rPr>
          <w:rFonts w:ascii="Book Antiqua" w:hAnsi="Book Antiqua"/>
          <w:b/>
          <w:sz w:val="20"/>
          <w:szCs w:val="20"/>
        </w:rPr>
        <w:t xml:space="preserve">Gambar </w:t>
      </w:r>
      <w:r w:rsidR="009673FD">
        <w:rPr>
          <w:rFonts w:ascii="Book Antiqua" w:hAnsi="Book Antiqua"/>
          <w:b/>
          <w:sz w:val="20"/>
          <w:szCs w:val="20"/>
        </w:rPr>
        <w:t>3</w:t>
      </w:r>
      <w:r>
        <w:rPr>
          <w:rFonts w:ascii="Book Antiqua" w:hAnsi="Book Antiqua"/>
          <w:sz w:val="20"/>
          <w:szCs w:val="20"/>
        </w:rPr>
        <w:t>.</w:t>
      </w:r>
    </w:p>
    <w:p w:rsidR="00FC645C" w:rsidRDefault="00532D91" w:rsidP="00532D91">
      <w:pPr>
        <w:pStyle w:val="ListParagraph"/>
        <w:spacing w:line="240" w:lineRule="auto"/>
        <w:ind w:left="0" w:firstLine="567"/>
        <w:jc w:val="both"/>
        <w:rPr>
          <w:rFonts w:ascii="Book Antiqua" w:hAnsi="Book Antiqua"/>
          <w:sz w:val="20"/>
          <w:szCs w:val="20"/>
        </w:rPr>
      </w:pPr>
      <w:r>
        <w:rPr>
          <w:rFonts w:ascii="Book Antiqua" w:hAnsi="Book Antiqua"/>
          <w:sz w:val="20"/>
          <w:szCs w:val="20"/>
        </w:rPr>
        <w:t>N</w:t>
      </w:r>
      <w:r w:rsidR="005962FB">
        <w:rPr>
          <w:rFonts w:ascii="Book Antiqua" w:hAnsi="Book Antiqua"/>
          <w:sz w:val="20"/>
          <w:szCs w:val="20"/>
        </w:rPr>
        <w:t xml:space="preserve">ilai konsentrasi </w:t>
      </w:r>
      <w:r>
        <w:rPr>
          <w:rFonts w:ascii="Book Antiqua" w:hAnsi="Book Antiqua"/>
          <w:sz w:val="20"/>
          <w:szCs w:val="20"/>
        </w:rPr>
        <w:t xml:space="preserve">pada </w:t>
      </w:r>
      <w:r w:rsidRPr="00532D91">
        <w:rPr>
          <w:rFonts w:ascii="Book Antiqua" w:hAnsi="Book Antiqua"/>
          <w:b/>
          <w:sz w:val="20"/>
          <w:szCs w:val="20"/>
        </w:rPr>
        <w:t xml:space="preserve">Gambar 3 </w:t>
      </w:r>
      <w:r w:rsidR="005962FB">
        <w:rPr>
          <w:rFonts w:ascii="Book Antiqua" w:hAnsi="Book Antiqua"/>
          <w:sz w:val="20"/>
          <w:szCs w:val="20"/>
        </w:rPr>
        <w:t>tersebut merupakan hasil rata</w:t>
      </w:r>
      <w:r>
        <w:rPr>
          <w:rFonts w:ascii="Book Antiqua" w:hAnsi="Book Antiqua"/>
          <w:sz w:val="20"/>
          <w:szCs w:val="20"/>
        </w:rPr>
        <w:t xml:space="preserve">-rata dari dua kali pengulangan. Garis standar deviasi pada gambar menunjukkan bahwa </w:t>
      </w:r>
      <w:r>
        <w:rPr>
          <w:rFonts w:ascii="Book Antiqua" w:hAnsi="Book Antiqua"/>
          <w:sz w:val="20"/>
          <w:szCs w:val="20"/>
        </w:rPr>
        <w:lastRenderedPageBreak/>
        <w:t>persebaran data memiliki rentang yang tidak terlalu besar.</w:t>
      </w:r>
    </w:p>
    <w:p w:rsidR="00C32FB0" w:rsidRDefault="00C32FB0" w:rsidP="00C32FB0">
      <w:pPr>
        <w:pStyle w:val="ListParagraph"/>
        <w:spacing w:line="240" w:lineRule="auto"/>
        <w:ind w:left="0" w:firstLine="567"/>
        <w:jc w:val="both"/>
        <w:rPr>
          <w:rFonts w:ascii="Book Antiqua" w:hAnsi="Book Antiqua"/>
          <w:sz w:val="20"/>
          <w:szCs w:val="20"/>
        </w:rPr>
      </w:pPr>
    </w:p>
    <w:p w:rsidR="00240EE0" w:rsidRDefault="00D96804" w:rsidP="00D96804">
      <w:pPr>
        <w:pStyle w:val="ListParagraph"/>
        <w:spacing w:line="240" w:lineRule="auto"/>
        <w:ind w:left="0"/>
        <w:jc w:val="center"/>
        <w:rPr>
          <w:rFonts w:ascii="Book Antiqua" w:hAnsi="Book Antiqua"/>
          <w:b/>
          <w:sz w:val="18"/>
          <w:szCs w:val="18"/>
        </w:rPr>
      </w:pPr>
      <w:r>
        <w:rPr>
          <w:rFonts w:ascii="Book Antiqua" w:hAnsi="Book Antiqua"/>
          <w:b/>
          <w:noProof/>
          <w:sz w:val="18"/>
          <w:szCs w:val="18"/>
        </w:rPr>
        <w:drawing>
          <wp:inline distT="0" distB="0" distL="0" distR="0">
            <wp:extent cx="2299607" cy="1560620"/>
            <wp:effectExtent l="19050" t="0" r="5443"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l="16573" t="31339" r="27820" b="18453"/>
                    <a:stretch>
                      <a:fillRect/>
                    </a:stretch>
                  </pic:blipFill>
                  <pic:spPr bwMode="auto">
                    <a:xfrm>
                      <a:off x="0" y="0"/>
                      <a:ext cx="2306794" cy="1565497"/>
                    </a:xfrm>
                    <a:prstGeom prst="rect">
                      <a:avLst/>
                    </a:prstGeom>
                    <a:noFill/>
                    <a:ln w="9525">
                      <a:noFill/>
                      <a:miter lim="800000"/>
                      <a:headEnd/>
                      <a:tailEnd/>
                    </a:ln>
                  </pic:spPr>
                </pic:pic>
              </a:graphicData>
            </a:graphic>
          </wp:inline>
        </w:drawing>
      </w:r>
    </w:p>
    <w:p w:rsidR="00FC645C" w:rsidRDefault="00093E7D" w:rsidP="00813F68">
      <w:pPr>
        <w:pStyle w:val="ListParagraph"/>
        <w:spacing w:line="240" w:lineRule="auto"/>
        <w:ind w:left="0"/>
        <w:jc w:val="center"/>
        <w:rPr>
          <w:rFonts w:ascii="Book Antiqua" w:hAnsi="Book Antiqua"/>
          <w:sz w:val="20"/>
          <w:szCs w:val="20"/>
        </w:rPr>
      </w:pPr>
      <w:r w:rsidRPr="00080D32">
        <w:rPr>
          <w:rFonts w:ascii="Book Antiqua" w:hAnsi="Book Antiqua"/>
          <w:b/>
          <w:sz w:val="18"/>
          <w:szCs w:val="18"/>
        </w:rPr>
        <w:t xml:space="preserve">Gambar </w:t>
      </w:r>
      <w:r w:rsidR="009673FD">
        <w:rPr>
          <w:rFonts w:ascii="Book Antiqua" w:hAnsi="Book Antiqua"/>
          <w:b/>
          <w:sz w:val="18"/>
          <w:szCs w:val="18"/>
        </w:rPr>
        <w:t>3</w:t>
      </w:r>
      <w:r w:rsidR="00080D32">
        <w:rPr>
          <w:rFonts w:ascii="Book Antiqua" w:hAnsi="Book Antiqua"/>
          <w:b/>
          <w:sz w:val="18"/>
          <w:szCs w:val="18"/>
        </w:rPr>
        <w:t xml:space="preserve">. </w:t>
      </w:r>
      <w:r w:rsidRPr="00080D32">
        <w:rPr>
          <w:rFonts w:ascii="Book Antiqua" w:hAnsi="Book Antiqua"/>
          <w:sz w:val="18"/>
          <w:szCs w:val="18"/>
        </w:rPr>
        <w:t>Konsentrasi CO</w:t>
      </w:r>
      <w:r w:rsidR="00813F68">
        <w:rPr>
          <w:rFonts w:ascii="Book Antiqua" w:hAnsi="Book Antiqua"/>
          <w:sz w:val="18"/>
          <w:szCs w:val="18"/>
        </w:rPr>
        <w:t xml:space="preserve"> pada lokasi dengan dan tanpa taman vertikal. Keterangan : Garis pada grafik merupakan standar deviasi.</w:t>
      </w:r>
    </w:p>
    <w:p w:rsidR="00FC645C" w:rsidRPr="003B66AF" w:rsidRDefault="00FC645C" w:rsidP="003B66AF">
      <w:pPr>
        <w:pStyle w:val="ListParagraph"/>
        <w:spacing w:line="240" w:lineRule="auto"/>
        <w:ind w:left="0" w:firstLine="567"/>
        <w:jc w:val="both"/>
        <w:rPr>
          <w:rFonts w:ascii="Book Antiqua" w:hAnsi="Book Antiqua" w:cs="Arial"/>
          <w:sz w:val="20"/>
          <w:szCs w:val="20"/>
        </w:rPr>
      </w:pPr>
    </w:p>
    <w:p w:rsidR="00776324" w:rsidRPr="003B66AF" w:rsidRDefault="005741A7" w:rsidP="003B66AF">
      <w:pPr>
        <w:pStyle w:val="ListParagraph"/>
        <w:spacing w:line="240" w:lineRule="auto"/>
        <w:ind w:left="0" w:firstLine="567"/>
        <w:jc w:val="both"/>
        <w:rPr>
          <w:rFonts w:ascii="Book Antiqua" w:hAnsi="Book Antiqua" w:cs="Arial"/>
          <w:sz w:val="20"/>
          <w:szCs w:val="20"/>
        </w:rPr>
      </w:pPr>
      <w:r>
        <w:rPr>
          <w:rFonts w:ascii="Book Antiqua" w:hAnsi="Book Antiqua" w:cs="Arial"/>
          <w:sz w:val="20"/>
          <w:szCs w:val="20"/>
        </w:rPr>
        <w:t xml:space="preserve">Berdasaarkan </w:t>
      </w:r>
      <w:r w:rsidRPr="005741A7">
        <w:rPr>
          <w:rFonts w:ascii="Book Antiqua" w:hAnsi="Book Antiqua" w:cs="Arial"/>
          <w:b/>
          <w:sz w:val="20"/>
          <w:szCs w:val="20"/>
        </w:rPr>
        <w:t xml:space="preserve">Gambar </w:t>
      </w:r>
      <w:r w:rsidR="009673FD">
        <w:rPr>
          <w:rFonts w:ascii="Book Antiqua" w:hAnsi="Book Antiqua" w:cs="Arial"/>
          <w:b/>
          <w:sz w:val="20"/>
          <w:szCs w:val="20"/>
        </w:rPr>
        <w:t>3</w:t>
      </w:r>
      <w:r>
        <w:rPr>
          <w:rFonts w:ascii="Book Antiqua" w:hAnsi="Book Antiqua" w:cs="Arial"/>
          <w:sz w:val="20"/>
          <w:szCs w:val="20"/>
        </w:rPr>
        <w:t xml:space="preserve"> tidak t</w:t>
      </w:r>
      <w:r w:rsidR="003B66AF">
        <w:rPr>
          <w:rFonts w:ascii="Book Antiqua" w:hAnsi="Book Antiqua" w:cs="Arial"/>
          <w:sz w:val="20"/>
          <w:szCs w:val="20"/>
        </w:rPr>
        <w:t xml:space="preserve">erlihatnya nilai konsentrasi CO </w:t>
      </w:r>
      <w:r w:rsidR="005962FB">
        <w:rPr>
          <w:rFonts w:ascii="Book Antiqua" w:hAnsi="Book Antiqua" w:cs="Arial"/>
          <w:sz w:val="20"/>
          <w:szCs w:val="20"/>
        </w:rPr>
        <w:t xml:space="preserve">pada ESC2 </w:t>
      </w:r>
      <w:r w:rsidR="003B66AF">
        <w:rPr>
          <w:rFonts w:ascii="Book Antiqua" w:hAnsi="Book Antiqua" w:cs="Arial"/>
          <w:sz w:val="20"/>
          <w:szCs w:val="20"/>
        </w:rPr>
        <w:t>disebabkan faktor lokasi yang lebih jauh dari titik JS serta terdapat proses adsorbs</w:t>
      </w:r>
      <w:r w:rsidR="00624328">
        <w:rPr>
          <w:rFonts w:ascii="Book Antiqua" w:hAnsi="Book Antiqua" w:cs="Arial"/>
          <w:sz w:val="20"/>
          <w:szCs w:val="20"/>
        </w:rPr>
        <w:t>i</w:t>
      </w:r>
      <w:r w:rsidR="003B66AF">
        <w:rPr>
          <w:rFonts w:ascii="Book Antiqua" w:hAnsi="Book Antiqua" w:cs="Arial"/>
          <w:sz w:val="20"/>
          <w:szCs w:val="20"/>
        </w:rPr>
        <w:t xml:space="preserve"> dan absorbs</w:t>
      </w:r>
      <w:r w:rsidR="00624328">
        <w:rPr>
          <w:rFonts w:ascii="Book Antiqua" w:hAnsi="Book Antiqua" w:cs="Arial"/>
          <w:sz w:val="20"/>
          <w:szCs w:val="20"/>
        </w:rPr>
        <w:t>i</w:t>
      </w:r>
      <w:r w:rsidR="003B66AF">
        <w:rPr>
          <w:rFonts w:ascii="Book Antiqua" w:hAnsi="Book Antiqua" w:cs="Arial"/>
          <w:sz w:val="20"/>
          <w:szCs w:val="20"/>
        </w:rPr>
        <w:t xml:space="preserve"> oleh gedung utama dan dikelilingi oleh tanaman yang dapat mengurangi konsentrasi CO menjadi lebih rendah.</w:t>
      </w:r>
    </w:p>
    <w:p w:rsidR="003B66AF" w:rsidRDefault="003B66AF" w:rsidP="00FC645C">
      <w:pPr>
        <w:pStyle w:val="ListParagraph"/>
        <w:spacing w:line="240" w:lineRule="auto"/>
        <w:ind w:left="0"/>
        <w:jc w:val="both"/>
        <w:rPr>
          <w:rFonts w:ascii="Book Antiqua" w:hAnsi="Book Antiqua" w:cs="Arial"/>
          <w:b/>
          <w:sz w:val="20"/>
          <w:szCs w:val="20"/>
        </w:rPr>
      </w:pPr>
    </w:p>
    <w:p w:rsidR="00FC645C" w:rsidRDefault="00901E47" w:rsidP="00FC645C">
      <w:pPr>
        <w:pStyle w:val="ListParagraph"/>
        <w:spacing w:line="240" w:lineRule="auto"/>
        <w:ind w:left="0"/>
        <w:jc w:val="both"/>
        <w:rPr>
          <w:rFonts w:ascii="Book Antiqua" w:hAnsi="Book Antiqua" w:cs="Arial"/>
          <w:b/>
          <w:sz w:val="20"/>
          <w:szCs w:val="20"/>
        </w:rPr>
      </w:pPr>
      <w:r>
        <w:rPr>
          <w:rFonts w:ascii="Book Antiqua" w:hAnsi="Book Antiqua" w:cs="Arial"/>
          <w:b/>
          <w:sz w:val="20"/>
          <w:szCs w:val="20"/>
        </w:rPr>
        <w:t>Tingkat P</w:t>
      </w:r>
      <w:r w:rsidR="00AA4860" w:rsidRPr="00093E7D">
        <w:rPr>
          <w:rFonts w:ascii="Book Antiqua" w:hAnsi="Book Antiqua" w:cs="Arial"/>
          <w:b/>
          <w:sz w:val="20"/>
          <w:szCs w:val="20"/>
        </w:rPr>
        <w:t>enurunan</w:t>
      </w:r>
    </w:p>
    <w:p w:rsidR="00563EBC" w:rsidRDefault="00FB0FAB" w:rsidP="003A1580">
      <w:pPr>
        <w:pStyle w:val="ListParagraph"/>
        <w:spacing w:after="0" w:line="240" w:lineRule="auto"/>
        <w:ind w:left="0"/>
        <w:jc w:val="both"/>
        <w:rPr>
          <w:rFonts w:ascii="Book Antiqua" w:hAnsi="Book Antiqua" w:cs="Arial"/>
          <w:sz w:val="20"/>
          <w:szCs w:val="20"/>
        </w:rPr>
      </w:pPr>
      <w:r w:rsidRPr="0063731B">
        <w:rPr>
          <w:rFonts w:ascii="Book Antiqua" w:hAnsi="Book Antiqua" w:cs="Arial"/>
          <w:sz w:val="20"/>
          <w:szCs w:val="20"/>
        </w:rPr>
        <w:t xml:space="preserve">Tingkat penurunan dilihat dari </w:t>
      </w:r>
      <w:r>
        <w:rPr>
          <w:rFonts w:ascii="Book Antiqua" w:hAnsi="Book Antiqua" w:cs="Arial"/>
          <w:sz w:val="20"/>
          <w:szCs w:val="20"/>
        </w:rPr>
        <w:t xml:space="preserve">perbandingan antara </w:t>
      </w:r>
      <w:r w:rsidRPr="0063731B">
        <w:rPr>
          <w:rFonts w:ascii="Book Antiqua" w:hAnsi="Book Antiqua" w:cs="Arial"/>
          <w:sz w:val="20"/>
          <w:szCs w:val="20"/>
        </w:rPr>
        <w:t>titik sampel pada gedung dengan dan tanpa taman vertikal.</w:t>
      </w:r>
    </w:p>
    <w:p w:rsidR="00546CA7" w:rsidRDefault="00546CA7" w:rsidP="00FC645C">
      <w:pPr>
        <w:spacing w:after="0" w:line="240" w:lineRule="auto"/>
        <w:jc w:val="both"/>
        <w:rPr>
          <w:rFonts w:ascii="Book Antiqua" w:hAnsi="Book Antiqua" w:cs="Arial"/>
          <w:sz w:val="20"/>
          <w:szCs w:val="20"/>
        </w:rPr>
      </w:pPr>
    </w:p>
    <w:p w:rsidR="00FC645C" w:rsidRDefault="00D96804" w:rsidP="00546CA7">
      <w:pPr>
        <w:spacing w:after="0" w:line="240" w:lineRule="auto"/>
        <w:jc w:val="center"/>
        <w:rPr>
          <w:rFonts w:ascii="Book Antiqua" w:hAnsi="Book Antiqua" w:cs="Arial"/>
          <w:b/>
          <w:sz w:val="20"/>
          <w:szCs w:val="20"/>
        </w:rPr>
      </w:pPr>
      <w:r>
        <w:rPr>
          <w:rFonts w:ascii="Book Antiqua" w:hAnsi="Book Antiqua" w:cs="Arial"/>
          <w:b/>
          <w:noProof/>
          <w:sz w:val="20"/>
          <w:szCs w:val="20"/>
        </w:rPr>
        <w:drawing>
          <wp:inline distT="0" distB="0" distL="0" distR="0">
            <wp:extent cx="2344241" cy="183462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l="26124" t="29248" r="30465" b="25464"/>
                    <a:stretch>
                      <a:fillRect/>
                    </a:stretch>
                  </pic:blipFill>
                  <pic:spPr bwMode="auto">
                    <a:xfrm>
                      <a:off x="0" y="0"/>
                      <a:ext cx="2346505" cy="1836396"/>
                    </a:xfrm>
                    <a:prstGeom prst="rect">
                      <a:avLst/>
                    </a:prstGeom>
                    <a:noFill/>
                    <a:ln w="9525">
                      <a:noFill/>
                      <a:miter lim="800000"/>
                      <a:headEnd/>
                      <a:tailEnd/>
                    </a:ln>
                  </pic:spPr>
                </pic:pic>
              </a:graphicData>
            </a:graphic>
          </wp:inline>
        </w:drawing>
      </w:r>
    </w:p>
    <w:p w:rsidR="00FC645C" w:rsidRPr="00080D32" w:rsidRDefault="00003179" w:rsidP="00080D32">
      <w:pPr>
        <w:spacing w:after="0" w:line="240" w:lineRule="auto"/>
        <w:jc w:val="center"/>
        <w:rPr>
          <w:rFonts w:ascii="Book Antiqua" w:hAnsi="Book Antiqua" w:cs="Arial"/>
          <w:sz w:val="18"/>
          <w:szCs w:val="18"/>
        </w:rPr>
      </w:pPr>
      <w:r w:rsidRPr="00080D32">
        <w:rPr>
          <w:rFonts w:ascii="Book Antiqua" w:hAnsi="Book Antiqua" w:cs="Arial"/>
          <w:b/>
          <w:sz w:val="18"/>
          <w:szCs w:val="18"/>
        </w:rPr>
        <w:t>Gambar</w:t>
      </w:r>
      <w:r w:rsidR="009673FD">
        <w:rPr>
          <w:rFonts w:ascii="Book Antiqua" w:hAnsi="Book Antiqua" w:cs="Arial"/>
          <w:b/>
          <w:sz w:val="18"/>
          <w:szCs w:val="18"/>
        </w:rPr>
        <w:t xml:space="preserve"> 4</w:t>
      </w:r>
      <w:r w:rsidR="00080D32" w:rsidRPr="00080D32">
        <w:rPr>
          <w:rFonts w:ascii="Book Antiqua" w:hAnsi="Book Antiqua" w:cs="Arial"/>
          <w:b/>
          <w:sz w:val="18"/>
          <w:szCs w:val="18"/>
        </w:rPr>
        <w:t xml:space="preserve">. </w:t>
      </w:r>
      <w:r w:rsidR="00813F68">
        <w:rPr>
          <w:rFonts w:ascii="Book Antiqua" w:hAnsi="Book Antiqua" w:cs="Arial"/>
          <w:sz w:val="18"/>
          <w:szCs w:val="18"/>
        </w:rPr>
        <w:t xml:space="preserve">Tingkat penurunan konsentrasi CO </w:t>
      </w:r>
      <w:r w:rsidR="00813F68">
        <w:rPr>
          <w:rFonts w:ascii="Book Antiqua" w:hAnsi="Book Antiqua"/>
          <w:sz w:val="18"/>
          <w:szCs w:val="18"/>
        </w:rPr>
        <w:t>pada lokasi dengan dan tanpa taman vertikal.</w:t>
      </w:r>
    </w:p>
    <w:p w:rsidR="00FC645C" w:rsidRDefault="00FC645C" w:rsidP="00FC645C">
      <w:pPr>
        <w:spacing w:after="0" w:line="240" w:lineRule="auto"/>
        <w:jc w:val="both"/>
        <w:rPr>
          <w:rFonts w:ascii="Book Antiqua" w:hAnsi="Book Antiqua" w:cs="Arial"/>
          <w:sz w:val="20"/>
          <w:szCs w:val="20"/>
        </w:rPr>
      </w:pPr>
    </w:p>
    <w:p w:rsidR="004E6061" w:rsidRDefault="00003179" w:rsidP="003B66AF">
      <w:pPr>
        <w:spacing w:after="0" w:line="240" w:lineRule="auto"/>
        <w:ind w:firstLine="567"/>
        <w:jc w:val="both"/>
        <w:rPr>
          <w:rFonts w:ascii="Book Antiqua" w:hAnsi="Book Antiqua" w:cs="Arial"/>
          <w:sz w:val="20"/>
          <w:szCs w:val="20"/>
        </w:rPr>
      </w:pPr>
      <w:r w:rsidRPr="00003179">
        <w:rPr>
          <w:rFonts w:ascii="Book Antiqua" w:hAnsi="Book Antiqua" w:cs="Arial"/>
          <w:sz w:val="20"/>
          <w:szCs w:val="20"/>
        </w:rPr>
        <w:t>Tingkat penurunan konsentrasi CO di</w:t>
      </w:r>
      <w:r w:rsidR="00AE7EBF">
        <w:rPr>
          <w:rFonts w:ascii="Book Antiqua" w:hAnsi="Book Antiqua" w:cs="Arial"/>
          <w:sz w:val="20"/>
          <w:szCs w:val="20"/>
        </w:rPr>
        <w:t xml:space="preserve"> </w:t>
      </w:r>
      <w:r w:rsidRPr="00003179">
        <w:rPr>
          <w:rFonts w:ascii="Book Antiqua" w:hAnsi="Book Antiqua" w:cs="Arial"/>
          <w:sz w:val="20"/>
          <w:szCs w:val="20"/>
        </w:rPr>
        <w:t xml:space="preserve">setiap titik sampel dapat dilihat pada </w:t>
      </w:r>
      <w:r>
        <w:rPr>
          <w:rFonts w:ascii="Book Antiqua" w:hAnsi="Book Antiqua" w:cs="Arial"/>
          <w:b/>
          <w:sz w:val="20"/>
          <w:szCs w:val="20"/>
        </w:rPr>
        <w:t xml:space="preserve">Gambar </w:t>
      </w:r>
      <w:r w:rsidR="009673FD">
        <w:rPr>
          <w:rFonts w:ascii="Book Antiqua" w:hAnsi="Book Antiqua" w:cs="Arial"/>
          <w:b/>
          <w:sz w:val="20"/>
          <w:szCs w:val="20"/>
        </w:rPr>
        <w:t>4</w:t>
      </w:r>
      <w:r w:rsidRPr="00003179">
        <w:rPr>
          <w:rFonts w:ascii="Book Antiqua" w:hAnsi="Book Antiqua" w:cs="Arial"/>
          <w:sz w:val="20"/>
          <w:szCs w:val="20"/>
        </w:rPr>
        <w:t>. Titik ESC1 dan ESC2 yang memiliki taman vertikal menghasilkan tingkat penurunan yang lebih tinggi dibandingkan dengan lokasi tanpa taman vertikal</w:t>
      </w:r>
      <w:r w:rsidR="00813F68">
        <w:rPr>
          <w:rFonts w:ascii="Book Antiqua" w:hAnsi="Book Antiqua" w:cs="Arial"/>
          <w:sz w:val="20"/>
          <w:szCs w:val="20"/>
        </w:rPr>
        <w:t xml:space="preserve"> yaitu sebesar 94.10-100%</w:t>
      </w:r>
      <w:r w:rsidRPr="00003179">
        <w:rPr>
          <w:rFonts w:ascii="Book Antiqua" w:hAnsi="Book Antiqua" w:cs="Arial"/>
          <w:sz w:val="20"/>
          <w:szCs w:val="20"/>
        </w:rPr>
        <w:t>.</w:t>
      </w:r>
      <w:r w:rsidR="003A1118">
        <w:rPr>
          <w:rFonts w:ascii="Book Antiqua" w:hAnsi="Book Antiqua" w:cs="Arial"/>
          <w:sz w:val="20"/>
          <w:szCs w:val="20"/>
        </w:rPr>
        <w:t xml:space="preserve"> </w:t>
      </w:r>
      <w:r w:rsidR="004E6061">
        <w:rPr>
          <w:rFonts w:ascii="Book Antiqua" w:hAnsi="Book Antiqua" w:cs="Arial"/>
          <w:sz w:val="20"/>
          <w:szCs w:val="20"/>
        </w:rPr>
        <w:t xml:space="preserve">Titik BCA1 dan BCA2 sebagai lokasi tanpa </w:t>
      </w:r>
      <w:r w:rsidR="004E6061">
        <w:rPr>
          <w:rFonts w:ascii="Book Antiqua" w:hAnsi="Book Antiqua" w:cs="Arial"/>
          <w:sz w:val="20"/>
          <w:szCs w:val="20"/>
        </w:rPr>
        <w:lastRenderedPageBreak/>
        <w:t>taman vertikal memiliki nilai tingkat penurunan sebesar 0.00-35.28%.</w:t>
      </w:r>
    </w:p>
    <w:p w:rsidR="00252876" w:rsidRDefault="003A1118" w:rsidP="003B66AF">
      <w:pPr>
        <w:spacing w:after="0" w:line="240" w:lineRule="auto"/>
        <w:ind w:firstLine="567"/>
        <w:jc w:val="both"/>
        <w:rPr>
          <w:rFonts w:ascii="Book Antiqua" w:hAnsi="Book Antiqua" w:cs="Arial"/>
          <w:sz w:val="20"/>
          <w:szCs w:val="20"/>
        </w:rPr>
      </w:pPr>
      <w:r>
        <w:rPr>
          <w:rFonts w:ascii="Book Antiqua" w:hAnsi="Book Antiqua" w:cs="Arial"/>
          <w:sz w:val="20"/>
          <w:szCs w:val="20"/>
        </w:rPr>
        <w:t>Hasil pengamatan pada saat pengambilan sampel</w:t>
      </w:r>
      <w:r w:rsidR="005B07F3">
        <w:rPr>
          <w:rFonts w:ascii="Book Antiqua" w:hAnsi="Book Antiqua" w:cs="Arial"/>
          <w:sz w:val="20"/>
          <w:szCs w:val="20"/>
        </w:rPr>
        <w:t xml:space="preserve"> udara di gedung ESC yaitu, pad</w:t>
      </w:r>
      <w:r>
        <w:rPr>
          <w:rFonts w:ascii="Book Antiqua" w:hAnsi="Book Antiqua" w:cs="Arial"/>
          <w:sz w:val="20"/>
          <w:szCs w:val="20"/>
        </w:rPr>
        <w:t>a</w:t>
      </w:r>
      <w:r w:rsidR="005B07F3">
        <w:rPr>
          <w:rFonts w:ascii="Book Antiqua" w:hAnsi="Book Antiqua" w:cs="Arial"/>
          <w:sz w:val="20"/>
          <w:szCs w:val="20"/>
        </w:rPr>
        <w:t xml:space="preserve"> </w:t>
      </w:r>
      <w:r>
        <w:rPr>
          <w:rFonts w:ascii="Book Antiqua" w:hAnsi="Book Antiqua" w:cs="Arial"/>
          <w:sz w:val="20"/>
          <w:szCs w:val="20"/>
        </w:rPr>
        <w:t xml:space="preserve">taman vertikal </w:t>
      </w:r>
      <w:r w:rsidR="00F63F13">
        <w:rPr>
          <w:rFonts w:ascii="Book Antiqua" w:hAnsi="Book Antiqua" w:cs="Arial"/>
          <w:sz w:val="20"/>
          <w:szCs w:val="20"/>
        </w:rPr>
        <w:t xml:space="preserve">yang digunakan </w:t>
      </w:r>
      <w:r>
        <w:rPr>
          <w:rFonts w:ascii="Book Antiqua" w:hAnsi="Book Antiqua" w:cs="Arial"/>
          <w:sz w:val="20"/>
          <w:szCs w:val="20"/>
        </w:rPr>
        <w:t>memiliki kerapatan daun yang sangat rapat. K</w:t>
      </w:r>
      <w:r w:rsidRPr="00003179">
        <w:rPr>
          <w:rFonts w:ascii="Book Antiqua" w:hAnsi="Book Antiqua" w:cs="Arial"/>
          <w:sz w:val="20"/>
          <w:szCs w:val="20"/>
        </w:rPr>
        <w:t xml:space="preserve">erapatan dan kerimbunan </w:t>
      </w:r>
      <w:r>
        <w:rPr>
          <w:rFonts w:ascii="Book Antiqua" w:hAnsi="Book Antiqua" w:cs="Arial"/>
          <w:sz w:val="20"/>
          <w:szCs w:val="20"/>
        </w:rPr>
        <w:t>ini dapat</w:t>
      </w:r>
      <w:r w:rsidRPr="00003179">
        <w:rPr>
          <w:rFonts w:ascii="Book Antiqua" w:hAnsi="Book Antiqua" w:cs="Arial"/>
          <w:sz w:val="20"/>
          <w:szCs w:val="20"/>
        </w:rPr>
        <w:t xml:space="preserve"> memaksimalkan penyerapan polutan serta dapat menghalangi masuknya polutan dari area jalan. </w:t>
      </w:r>
      <w:r w:rsidR="00F654FF">
        <w:rPr>
          <w:rFonts w:ascii="Book Antiqua" w:hAnsi="Book Antiqua" w:cs="Arial"/>
          <w:sz w:val="20"/>
          <w:szCs w:val="20"/>
        </w:rPr>
        <w:t xml:space="preserve">Hal ini juga disebutkan oleh Luddityawan (2013) bahwa penataan taman vertikal paling efektif dalam mereduksi polusi yaitu yang memiliki jarak lebih rapat serta ukuran daun dan luasan taman yang lebih lebar. </w:t>
      </w:r>
      <w:r w:rsidR="00252876">
        <w:rPr>
          <w:rFonts w:ascii="Book Antiqua" w:hAnsi="Book Antiqua" w:cs="Arial"/>
          <w:sz w:val="20"/>
          <w:szCs w:val="20"/>
        </w:rPr>
        <w:t>Sedangkan pada lokasi BCA hanya memiliki</w:t>
      </w:r>
      <w:r w:rsidR="005B07F3">
        <w:rPr>
          <w:rFonts w:ascii="Book Antiqua" w:hAnsi="Book Antiqua" w:cs="Arial"/>
          <w:sz w:val="20"/>
          <w:szCs w:val="20"/>
        </w:rPr>
        <w:t xml:space="preserve"> taman dengan tumbuhan yang tid</w:t>
      </w:r>
      <w:r w:rsidR="00252876">
        <w:rPr>
          <w:rFonts w:ascii="Book Antiqua" w:hAnsi="Book Antiqua" w:cs="Arial"/>
          <w:sz w:val="20"/>
          <w:szCs w:val="20"/>
        </w:rPr>
        <w:t>ak begitu banyak dan didominasi oleh jenis palem.</w:t>
      </w:r>
    </w:p>
    <w:p w:rsidR="00382C58" w:rsidRDefault="00003179" w:rsidP="00FD7B66">
      <w:pPr>
        <w:spacing w:after="0" w:line="240" w:lineRule="auto"/>
        <w:ind w:firstLine="567"/>
        <w:jc w:val="both"/>
        <w:rPr>
          <w:rFonts w:ascii="Book Antiqua" w:hAnsi="Book Antiqua" w:cs="Arial"/>
          <w:sz w:val="20"/>
          <w:szCs w:val="20"/>
        </w:rPr>
      </w:pPr>
      <w:r w:rsidRPr="00003179">
        <w:rPr>
          <w:rFonts w:ascii="Book Antiqua" w:hAnsi="Book Antiqua" w:cs="Arial"/>
          <w:sz w:val="20"/>
          <w:szCs w:val="20"/>
        </w:rPr>
        <w:t xml:space="preserve">Adanya proses adsorbsi dan absorbsi yang terjadi oleh tanaman sangat berpengaruh terhadap penurunan </w:t>
      </w:r>
      <w:r w:rsidR="004E6061">
        <w:rPr>
          <w:rFonts w:ascii="Book Antiqua" w:hAnsi="Book Antiqua" w:cs="Arial"/>
          <w:sz w:val="20"/>
          <w:szCs w:val="20"/>
        </w:rPr>
        <w:t xml:space="preserve">konsentrasi CO </w:t>
      </w:r>
      <w:r w:rsidRPr="00003179">
        <w:rPr>
          <w:rFonts w:ascii="Book Antiqua" w:hAnsi="Book Antiqua" w:cs="Arial"/>
          <w:sz w:val="20"/>
          <w:szCs w:val="20"/>
        </w:rPr>
        <w:t>yang dihasilkan. Lebar daun juga berpengaruh pada tingkat penurunan</w:t>
      </w:r>
      <w:r w:rsidR="004E6061">
        <w:rPr>
          <w:rFonts w:ascii="Book Antiqua" w:hAnsi="Book Antiqua" w:cs="Arial"/>
          <w:sz w:val="20"/>
          <w:szCs w:val="20"/>
        </w:rPr>
        <w:t xml:space="preserve"> konsentrasi CO</w:t>
      </w:r>
      <w:r w:rsidRPr="00003179">
        <w:rPr>
          <w:rFonts w:ascii="Book Antiqua" w:hAnsi="Book Antiqua" w:cs="Arial"/>
          <w:sz w:val="20"/>
          <w:szCs w:val="20"/>
        </w:rPr>
        <w:t xml:space="preserve">, hal ini disebabkan daun memiliki stomata yang digunakan oleh tanaman dalam proses respirasi dan fotosintesis. </w:t>
      </w:r>
      <w:r w:rsidR="00FD7B66">
        <w:rPr>
          <w:rFonts w:ascii="Book Antiqua" w:hAnsi="Book Antiqua" w:cs="Arial"/>
          <w:sz w:val="20"/>
          <w:szCs w:val="20"/>
        </w:rPr>
        <w:t>Keadaan ini disebutkan pula oleh Normaliani (2011), bahwa p</w:t>
      </w:r>
      <w:r w:rsidR="00FD7B66" w:rsidRPr="00FD7B66">
        <w:rPr>
          <w:rFonts w:ascii="Book Antiqua" w:hAnsi="Book Antiqua" w:cs="Arial"/>
          <w:sz w:val="20"/>
          <w:szCs w:val="20"/>
        </w:rPr>
        <w:t>roses penyerapan polutan pada tanaman berlangsung dimana gas di udara akan didifusikan ke dalam daun melalui stomata pada proses fotosintesis atau terdeposisi oleh air hujan kemudian didifusikan oleh akar tanaman. Bagian akar terdapat mikroba yang melakukan proses detoksifikasi yang nantinya akan menghasilkan zat yang diperlukan oleh tanaman.</w:t>
      </w:r>
      <w:r w:rsidR="00FD7B66">
        <w:rPr>
          <w:rFonts w:ascii="Book Antiqua" w:hAnsi="Book Antiqua" w:cs="Arial"/>
          <w:sz w:val="20"/>
          <w:szCs w:val="20"/>
        </w:rPr>
        <w:t xml:space="preserve"> Sehingga u</w:t>
      </w:r>
      <w:r w:rsidRPr="00003179">
        <w:rPr>
          <w:rFonts w:ascii="Book Antiqua" w:hAnsi="Book Antiqua" w:cs="Arial"/>
          <w:sz w:val="20"/>
          <w:szCs w:val="20"/>
        </w:rPr>
        <w:t>dara bersama dengan polutannya akan terserap masuk kedalam tubuh tanaman, kemudian dengan bantuan mikroorganisme dapat mengurangi konsentrasi CO.</w:t>
      </w:r>
      <w:r w:rsidR="00624328">
        <w:rPr>
          <w:rFonts w:ascii="Book Antiqua" w:hAnsi="Book Antiqua" w:cs="Arial"/>
          <w:sz w:val="20"/>
          <w:szCs w:val="20"/>
        </w:rPr>
        <w:t xml:space="preserve"> Hal ini juga di</w:t>
      </w:r>
      <w:r w:rsidR="00252876">
        <w:rPr>
          <w:rFonts w:ascii="Book Antiqua" w:hAnsi="Book Antiqua" w:cs="Arial"/>
          <w:sz w:val="20"/>
          <w:szCs w:val="20"/>
        </w:rPr>
        <w:t>jelaskan oleh Fardiaz (1992) bahwa pereduksi CO yang efektif yaitu melalui aktifitas mikroorganisme dalam tanah. Tanaman sebagai perantara dalam membantu mengikat CO yang ada di</w:t>
      </w:r>
      <w:r w:rsidR="00306187">
        <w:rPr>
          <w:rFonts w:ascii="Book Antiqua" w:hAnsi="Book Antiqua" w:cs="Arial"/>
          <w:sz w:val="20"/>
          <w:szCs w:val="20"/>
        </w:rPr>
        <w:t xml:space="preserve"> </w:t>
      </w:r>
      <w:r w:rsidR="00252876">
        <w:rPr>
          <w:rFonts w:ascii="Book Antiqua" w:hAnsi="Book Antiqua" w:cs="Arial"/>
          <w:sz w:val="20"/>
          <w:szCs w:val="20"/>
        </w:rPr>
        <w:t>uda</w:t>
      </w:r>
      <w:r w:rsidR="005B07F3">
        <w:rPr>
          <w:rFonts w:ascii="Book Antiqua" w:hAnsi="Book Antiqua" w:cs="Arial"/>
          <w:sz w:val="20"/>
          <w:szCs w:val="20"/>
        </w:rPr>
        <w:t>r</w:t>
      </w:r>
      <w:r w:rsidR="00252876">
        <w:rPr>
          <w:rFonts w:ascii="Book Antiqua" w:hAnsi="Book Antiqua" w:cs="Arial"/>
          <w:sz w:val="20"/>
          <w:szCs w:val="20"/>
        </w:rPr>
        <w:t>a yang kemudian disalurkan ke tanah melalui akar.</w:t>
      </w:r>
    </w:p>
    <w:p w:rsidR="00844065" w:rsidRPr="00003179" w:rsidRDefault="00844065" w:rsidP="003B66AF">
      <w:pPr>
        <w:spacing w:after="0" w:line="240" w:lineRule="auto"/>
        <w:ind w:firstLine="567"/>
        <w:jc w:val="both"/>
        <w:rPr>
          <w:rFonts w:ascii="Book Antiqua" w:hAnsi="Book Antiqua"/>
          <w:sz w:val="20"/>
          <w:szCs w:val="20"/>
        </w:rPr>
      </w:pPr>
      <w:r w:rsidRPr="00844065">
        <w:rPr>
          <w:rFonts w:ascii="Book Antiqua" w:hAnsi="Book Antiqua"/>
          <w:sz w:val="20"/>
          <w:szCs w:val="20"/>
        </w:rPr>
        <w:t xml:space="preserve">Penerapan taman vertikal dapat membantu dalam menurunkan konsentrasi karbon monoksida yang ada di udara ambien. Tipe pertamanan yang dapat menambah ruang terbuka hijau tanpa </w:t>
      </w:r>
      <w:r w:rsidRPr="00844065">
        <w:rPr>
          <w:rFonts w:ascii="Book Antiqua" w:hAnsi="Book Antiqua"/>
          <w:sz w:val="20"/>
          <w:szCs w:val="20"/>
        </w:rPr>
        <w:lastRenderedPageBreak/>
        <w:t>memerlukan lahan horizontal yang luas. Esa Sampoerna Center menggunakan dinding gedungnya sebagai lahan vegetasi, selain mencegah polusi juga berfungsi sebagai hiasan eksterior gedung. Penggunaan tanaman merambat pada taman vertikal sangat membantu untuk mengurangi konsentrasi karbon monoksida</w:t>
      </w:r>
      <w:r w:rsidR="00603739">
        <w:rPr>
          <w:rFonts w:ascii="Book Antiqua" w:hAnsi="Book Antiqua"/>
          <w:sz w:val="20"/>
          <w:szCs w:val="20"/>
        </w:rPr>
        <w:t xml:space="preserve"> dengan tingkat penurunan antara 94.10-100%</w:t>
      </w:r>
      <w:r w:rsidRPr="00844065">
        <w:rPr>
          <w:rFonts w:ascii="Book Antiqua" w:hAnsi="Book Antiqua"/>
          <w:sz w:val="20"/>
          <w:szCs w:val="20"/>
        </w:rPr>
        <w:t>.</w:t>
      </w:r>
    </w:p>
    <w:p w:rsidR="00D2453B" w:rsidRPr="000956F6" w:rsidRDefault="00D2453B" w:rsidP="000F51AC">
      <w:pPr>
        <w:spacing w:after="0" w:line="240" w:lineRule="auto"/>
        <w:jc w:val="both"/>
        <w:rPr>
          <w:rFonts w:ascii="Book Antiqua" w:hAnsi="Book Antiqua"/>
          <w:sz w:val="20"/>
          <w:szCs w:val="20"/>
        </w:rPr>
      </w:pPr>
    </w:p>
    <w:p w:rsidR="00382C58" w:rsidRDefault="002E3F1A" w:rsidP="000F51AC">
      <w:pPr>
        <w:spacing w:after="0" w:line="240" w:lineRule="auto"/>
        <w:jc w:val="center"/>
        <w:rPr>
          <w:rFonts w:ascii="Book Antiqua" w:hAnsi="Book Antiqua"/>
          <w:b/>
          <w:sz w:val="20"/>
          <w:szCs w:val="20"/>
        </w:rPr>
      </w:pPr>
      <w:r w:rsidRPr="000956F6">
        <w:rPr>
          <w:rFonts w:ascii="Book Antiqua" w:hAnsi="Book Antiqua"/>
          <w:b/>
          <w:sz w:val="20"/>
          <w:szCs w:val="20"/>
        </w:rPr>
        <w:t>DAFTAR PUSTAKA</w:t>
      </w:r>
    </w:p>
    <w:p w:rsidR="000F51AC" w:rsidRPr="000956F6" w:rsidRDefault="000F51AC" w:rsidP="000F51AC">
      <w:pPr>
        <w:spacing w:after="0" w:line="240" w:lineRule="auto"/>
        <w:jc w:val="center"/>
        <w:rPr>
          <w:rFonts w:ascii="Book Antiqua" w:hAnsi="Book Antiqua"/>
          <w:sz w:val="20"/>
          <w:szCs w:val="20"/>
        </w:rPr>
      </w:pPr>
    </w:p>
    <w:p w:rsidR="00AE7EBF" w:rsidRDefault="00AE7EBF" w:rsidP="000F51AC">
      <w:pPr>
        <w:spacing w:line="240" w:lineRule="auto"/>
        <w:ind w:left="284" w:hanging="284"/>
        <w:jc w:val="both"/>
        <w:rPr>
          <w:rFonts w:ascii="Book Antiqua" w:hAnsi="Book Antiqua"/>
          <w:sz w:val="20"/>
          <w:szCs w:val="20"/>
        </w:rPr>
      </w:pPr>
      <w:r w:rsidRPr="00AE7EBF">
        <w:rPr>
          <w:rFonts w:ascii="Book Antiqua" w:hAnsi="Book Antiqua"/>
          <w:sz w:val="20"/>
          <w:szCs w:val="20"/>
        </w:rPr>
        <w:t xml:space="preserve">Arifin, Zainal dan Sukoco. 2009. </w:t>
      </w:r>
      <w:r w:rsidRPr="00C33611">
        <w:rPr>
          <w:rFonts w:ascii="Book Antiqua" w:hAnsi="Book Antiqua"/>
          <w:i/>
          <w:sz w:val="20"/>
          <w:szCs w:val="20"/>
        </w:rPr>
        <w:t>Pengendalian Polusi Kendaraan</w:t>
      </w:r>
      <w:r w:rsidRPr="00AE7EBF">
        <w:rPr>
          <w:rFonts w:ascii="Book Antiqua" w:hAnsi="Book Antiqua"/>
          <w:sz w:val="20"/>
          <w:szCs w:val="20"/>
        </w:rPr>
        <w:t>. Bandung : Alfabeta.</w:t>
      </w:r>
    </w:p>
    <w:p w:rsidR="00D45638" w:rsidRPr="00AA4860" w:rsidRDefault="00D45638" w:rsidP="000F51AC">
      <w:pPr>
        <w:spacing w:line="240" w:lineRule="auto"/>
        <w:ind w:left="284" w:hanging="284"/>
        <w:jc w:val="both"/>
        <w:rPr>
          <w:rFonts w:ascii="Book Antiqua" w:hAnsi="Book Antiqua"/>
          <w:sz w:val="20"/>
          <w:szCs w:val="20"/>
        </w:rPr>
      </w:pPr>
      <w:r w:rsidRPr="00AA4860">
        <w:rPr>
          <w:rFonts w:ascii="Book Antiqua" w:hAnsi="Book Antiqua"/>
          <w:sz w:val="20"/>
          <w:szCs w:val="20"/>
        </w:rPr>
        <w:t xml:space="preserve">Boediningsih, Widyawati. 2011. </w:t>
      </w:r>
      <w:r w:rsidRPr="0072239B">
        <w:rPr>
          <w:rFonts w:ascii="Book Antiqua" w:hAnsi="Book Antiqua"/>
          <w:sz w:val="20"/>
          <w:szCs w:val="20"/>
        </w:rPr>
        <w:t>Dampak Kepadatan Lalu Lintas Terhadap Polusi Udara Kota Surabaya</w:t>
      </w:r>
      <w:r w:rsidR="0072239B">
        <w:rPr>
          <w:rFonts w:ascii="Book Antiqua" w:hAnsi="Book Antiqua"/>
          <w:sz w:val="20"/>
          <w:szCs w:val="20"/>
        </w:rPr>
        <w:t xml:space="preserve">. </w:t>
      </w:r>
      <w:r w:rsidR="0072239B" w:rsidRPr="0072239B">
        <w:rPr>
          <w:rFonts w:ascii="Book Antiqua" w:hAnsi="Book Antiqua"/>
          <w:i/>
          <w:sz w:val="20"/>
          <w:szCs w:val="20"/>
        </w:rPr>
        <w:t>Jurnal Fakultas Hukum</w:t>
      </w:r>
      <w:r w:rsidR="0072239B">
        <w:rPr>
          <w:rFonts w:ascii="Book Antiqua" w:hAnsi="Book Antiqua"/>
          <w:sz w:val="20"/>
          <w:szCs w:val="20"/>
        </w:rPr>
        <w:t>, Vol XX, 134.</w:t>
      </w:r>
    </w:p>
    <w:p w:rsidR="00D45638" w:rsidRDefault="00D45638" w:rsidP="000F51AC">
      <w:pPr>
        <w:spacing w:line="240" w:lineRule="auto"/>
        <w:ind w:left="284" w:hanging="284"/>
        <w:jc w:val="both"/>
        <w:rPr>
          <w:rFonts w:ascii="Book Antiqua" w:hAnsi="Book Antiqua"/>
          <w:sz w:val="20"/>
          <w:szCs w:val="20"/>
        </w:rPr>
      </w:pPr>
      <w:r w:rsidRPr="00AA4860">
        <w:rPr>
          <w:rFonts w:ascii="Book Antiqua" w:hAnsi="Book Antiqua"/>
          <w:sz w:val="20"/>
          <w:szCs w:val="20"/>
        </w:rPr>
        <w:t xml:space="preserve">Dwi, Ferry Tristanto. 2012. </w:t>
      </w:r>
      <w:r w:rsidRPr="00BC760D">
        <w:rPr>
          <w:rFonts w:ascii="Book Antiqua" w:hAnsi="Book Antiqua"/>
          <w:i/>
          <w:sz w:val="20"/>
          <w:szCs w:val="20"/>
        </w:rPr>
        <w:t>Analisis Dampak Lalulintas Akibat Adanya Pembangunan SMA Krister Petra 2 Surabaya</w:t>
      </w:r>
      <w:r w:rsidR="00AA4860">
        <w:rPr>
          <w:rFonts w:ascii="Book Antiqua" w:hAnsi="Book Antiqua"/>
          <w:sz w:val="20"/>
          <w:szCs w:val="20"/>
        </w:rPr>
        <w:t xml:space="preserve">. </w:t>
      </w:r>
      <w:r w:rsidRPr="00AA4860">
        <w:rPr>
          <w:rFonts w:ascii="Book Antiqua" w:hAnsi="Book Antiqua"/>
          <w:sz w:val="20"/>
          <w:szCs w:val="20"/>
        </w:rPr>
        <w:t>Institut Teknologi Sepuluh November. Surabaya.</w:t>
      </w:r>
    </w:p>
    <w:p w:rsidR="00451921" w:rsidRPr="00AA4860" w:rsidRDefault="00451921" w:rsidP="000F51AC">
      <w:pPr>
        <w:spacing w:line="240" w:lineRule="auto"/>
        <w:ind w:left="284" w:hanging="284"/>
        <w:jc w:val="both"/>
        <w:rPr>
          <w:rFonts w:ascii="Book Antiqua" w:hAnsi="Book Antiqua"/>
          <w:sz w:val="20"/>
          <w:szCs w:val="20"/>
        </w:rPr>
      </w:pPr>
      <w:r w:rsidRPr="00451921">
        <w:rPr>
          <w:rFonts w:ascii="Book Antiqua" w:hAnsi="Book Antiqua"/>
          <w:sz w:val="20"/>
          <w:szCs w:val="20"/>
        </w:rPr>
        <w:t xml:space="preserve">Eugene N.Bruce, Margaret C. 2003. </w:t>
      </w:r>
      <w:r w:rsidRPr="0072239B">
        <w:rPr>
          <w:rFonts w:ascii="Book Antiqua" w:hAnsi="Book Antiqua"/>
          <w:sz w:val="20"/>
          <w:szCs w:val="20"/>
        </w:rPr>
        <w:t>A Multicompanement Model Of Cartoxyhemoglobin And Carboxymyoglobin Responses To Inhalation Of Carbon Monoxide</w:t>
      </w:r>
      <w:r>
        <w:rPr>
          <w:rFonts w:ascii="Book Antiqua" w:hAnsi="Book Antiqua"/>
          <w:sz w:val="20"/>
          <w:szCs w:val="20"/>
        </w:rPr>
        <w:t xml:space="preserve">. </w:t>
      </w:r>
      <w:r w:rsidRPr="0072239B">
        <w:rPr>
          <w:rFonts w:ascii="Book Antiqua" w:hAnsi="Book Antiqua"/>
          <w:i/>
          <w:sz w:val="20"/>
          <w:szCs w:val="20"/>
        </w:rPr>
        <w:t>J Appl Physio</w:t>
      </w:r>
      <w:r w:rsidR="0072239B">
        <w:rPr>
          <w:rFonts w:ascii="Book Antiqua" w:hAnsi="Book Antiqua"/>
          <w:sz w:val="20"/>
          <w:szCs w:val="20"/>
        </w:rPr>
        <w:t xml:space="preserve"> </w:t>
      </w:r>
      <w:r w:rsidRPr="00451921">
        <w:rPr>
          <w:rFonts w:ascii="Book Antiqua" w:hAnsi="Book Antiqua"/>
          <w:sz w:val="20"/>
          <w:szCs w:val="20"/>
        </w:rPr>
        <w:t>l95: 1235-1247.</w:t>
      </w:r>
    </w:p>
    <w:p w:rsidR="00D45638" w:rsidRDefault="00D45638" w:rsidP="000F51AC">
      <w:pPr>
        <w:spacing w:line="240" w:lineRule="auto"/>
        <w:ind w:left="284" w:hanging="284"/>
        <w:jc w:val="both"/>
        <w:rPr>
          <w:rFonts w:ascii="Book Antiqua" w:hAnsi="Book Antiqua"/>
          <w:sz w:val="20"/>
          <w:szCs w:val="20"/>
        </w:rPr>
      </w:pPr>
      <w:r w:rsidRPr="00AA4860">
        <w:rPr>
          <w:rFonts w:ascii="Book Antiqua" w:hAnsi="Book Antiqua"/>
          <w:sz w:val="20"/>
          <w:szCs w:val="20"/>
        </w:rPr>
        <w:t>Fardiaz,</w:t>
      </w:r>
      <w:r w:rsidR="0072239B">
        <w:rPr>
          <w:rFonts w:ascii="Book Antiqua" w:hAnsi="Book Antiqua"/>
          <w:sz w:val="20"/>
          <w:szCs w:val="20"/>
        </w:rPr>
        <w:t xml:space="preserve"> </w:t>
      </w:r>
      <w:r w:rsidRPr="00AA4860">
        <w:rPr>
          <w:rFonts w:ascii="Book Antiqua" w:hAnsi="Book Antiqua"/>
          <w:sz w:val="20"/>
          <w:szCs w:val="20"/>
        </w:rPr>
        <w:t xml:space="preserve">Srikandi. 1992. </w:t>
      </w:r>
      <w:r w:rsidRPr="00C33611">
        <w:rPr>
          <w:rFonts w:ascii="Book Antiqua" w:hAnsi="Book Antiqua"/>
          <w:i/>
          <w:sz w:val="20"/>
          <w:szCs w:val="20"/>
        </w:rPr>
        <w:t>Polusi Air dan Udara</w:t>
      </w:r>
      <w:r w:rsidR="00AA4860">
        <w:rPr>
          <w:rFonts w:ascii="Book Antiqua" w:hAnsi="Book Antiqua"/>
          <w:sz w:val="20"/>
          <w:szCs w:val="20"/>
        </w:rPr>
        <w:t xml:space="preserve">. </w:t>
      </w:r>
      <w:r w:rsidR="0074744F">
        <w:rPr>
          <w:rFonts w:ascii="Book Antiqua" w:hAnsi="Book Antiqua"/>
          <w:sz w:val="20"/>
          <w:szCs w:val="20"/>
        </w:rPr>
        <w:t>Yogyakarta : Kanisius.</w:t>
      </w:r>
    </w:p>
    <w:p w:rsidR="00F654FF" w:rsidRDefault="00EE0CB4" w:rsidP="000F51AC">
      <w:pPr>
        <w:spacing w:line="240" w:lineRule="auto"/>
        <w:ind w:left="284" w:hanging="284"/>
        <w:jc w:val="both"/>
        <w:rPr>
          <w:rFonts w:ascii="Book Antiqua" w:hAnsi="Book Antiqua"/>
          <w:sz w:val="20"/>
          <w:szCs w:val="20"/>
        </w:rPr>
      </w:pPr>
      <w:r>
        <w:rPr>
          <w:rFonts w:ascii="Book Antiqua" w:hAnsi="Book Antiqua"/>
          <w:sz w:val="20"/>
          <w:szCs w:val="20"/>
        </w:rPr>
        <w:t>Luddityawan, Agung Rizky. 2013</w:t>
      </w:r>
      <w:r w:rsidR="00F654FF" w:rsidRPr="00F654FF">
        <w:rPr>
          <w:rFonts w:ascii="Book Antiqua" w:hAnsi="Book Antiqua"/>
          <w:sz w:val="20"/>
          <w:szCs w:val="20"/>
        </w:rPr>
        <w:t xml:space="preserve">. Taman Vertikal Sebagai Pendinginan Alami Pada Rumah Sederhana Sehat Griya Saxophone Kecamatan Lowokwaru. </w:t>
      </w:r>
      <w:r w:rsidR="00F654FF" w:rsidRPr="00F654FF">
        <w:rPr>
          <w:rFonts w:ascii="Book Antiqua" w:hAnsi="Book Antiqua"/>
          <w:i/>
          <w:sz w:val="20"/>
          <w:szCs w:val="20"/>
        </w:rPr>
        <w:t>Jurnal Mahasiswa Jurusan Teknik Arsitektur</w:t>
      </w:r>
      <w:r w:rsidR="00F654FF" w:rsidRPr="00F654FF">
        <w:rPr>
          <w:rFonts w:ascii="Book Antiqua" w:hAnsi="Book Antiqua"/>
          <w:sz w:val="20"/>
          <w:szCs w:val="20"/>
        </w:rPr>
        <w:t>.</w:t>
      </w:r>
      <w:r w:rsidR="00F654FF">
        <w:rPr>
          <w:rFonts w:ascii="Book Antiqua" w:hAnsi="Book Antiqua"/>
          <w:sz w:val="20"/>
          <w:szCs w:val="20"/>
        </w:rPr>
        <w:t xml:space="preserve"> Vol 1, No 1.</w:t>
      </w:r>
    </w:p>
    <w:p w:rsidR="004E6061" w:rsidRPr="00AA4860" w:rsidRDefault="004E6061" w:rsidP="000F51AC">
      <w:pPr>
        <w:spacing w:line="240" w:lineRule="auto"/>
        <w:ind w:left="284" w:hanging="284"/>
        <w:jc w:val="both"/>
        <w:rPr>
          <w:rFonts w:ascii="Book Antiqua" w:hAnsi="Book Antiqua"/>
          <w:sz w:val="20"/>
          <w:szCs w:val="20"/>
        </w:rPr>
      </w:pPr>
      <w:r w:rsidRPr="004E6061">
        <w:rPr>
          <w:rFonts w:ascii="Book Antiqua" w:hAnsi="Book Antiqua"/>
          <w:sz w:val="20"/>
          <w:szCs w:val="20"/>
        </w:rPr>
        <w:t xml:space="preserve">Normaliani, Suci Santoso. 2011. </w:t>
      </w:r>
      <w:r w:rsidRPr="004E6061">
        <w:rPr>
          <w:rFonts w:ascii="Book Antiqua" w:hAnsi="Book Antiqua"/>
          <w:i/>
          <w:sz w:val="20"/>
          <w:szCs w:val="20"/>
        </w:rPr>
        <w:t>Penggunaan Tumbuhan Sebagai Pereduksi Pencemaran Udara</w:t>
      </w:r>
      <w:r w:rsidRPr="004E6061">
        <w:rPr>
          <w:rFonts w:ascii="Book Antiqua" w:hAnsi="Book Antiqua"/>
          <w:sz w:val="20"/>
          <w:szCs w:val="20"/>
        </w:rPr>
        <w:t>. Institut Teknologi Sepuluh November. Surabaya.</w:t>
      </w:r>
    </w:p>
    <w:p w:rsidR="00EC67B7" w:rsidRDefault="00EC67B7" w:rsidP="00EC67B7">
      <w:pPr>
        <w:spacing w:line="240" w:lineRule="auto"/>
        <w:ind w:left="284" w:hanging="284"/>
        <w:jc w:val="both"/>
        <w:rPr>
          <w:rFonts w:ascii="Book Antiqua" w:hAnsi="Book Antiqua"/>
          <w:sz w:val="20"/>
          <w:szCs w:val="20"/>
        </w:rPr>
      </w:pPr>
      <w:r>
        <w:rPr>
          <w:rFonts w:ascii="Book Antiqua" w:hAnsi="Book Antiqua"/>
          <w:sz w:val="20"/>
          <w:szCs w:val="20"/>
        </w:rPr>
        <w:t xml:space="preserve">Novalia, dkk. 2013. </w:t>
      </w:r>
      <w:r w:rsidRPr="00EC67B7">
        <w:rPr>
          <w:rFonts w:ascii="Book Antiqua" w:hAnsi="Book Antiqua"/>
          <w:i/>
          <w:sz w:val="20"/>
          <w:szCs w:val="20"/>
        </w:rPr>
        <w:t>Pengaruh Jumlah Kendaraan dan Faktor Meteorologi Terhadap Konsentrasi Karbon Monoksida (CO) di Jalan Ahmad Yani Kawasan Simpang Lima, Kota Semarang</w:t>
      </w:r>
      <w:r>
        <w:rPr>
          <w:rFonts w:ascii="Book Antiqua" w:hAnsi="Book Antiqua"/>
          <w:sz w:val="20"/>
          <w:szCs w:val="20"/>
        </w:rPr>
        <w:t xml:space="preserve">. Program </w:t>
      </w:r>
      <w:r>
        <w:rPr>
          <w:rFonts w:ascii="Book Antiqua" w:hAnsi="Book Antiqua"/>
          <w:sz w:val="20"/>
          <w:szCs w:val="20"/>
        </w:rPr>
        <w:lastRenderedPageBreak/>
        <w:t>Studi Teknik Lingkungan. Universitas Diponegoro. Semarang</w:t>
      </w:r>
    </w:p>
    <w:p w:rsidR="00D45638" w:rsidRPr="00AA4860" w:rsidRDefault="00D45638" w:rsidP="000F51AC">
      <w:pPr>
        <w:spacing w:line="240" w:lineRule="auto"/>
        <w:ind w:left="284" w:hanging="284"/>
        <w:jc w:val="both"/>
        <w:rPr>
          <w:rFonts w:ascii="Book Antiqua" w:hAnsi="Book Antiqua"/>
          <w:sz w:val="20"/>
          <w:szCs w:val="20"/>
        </w:rPr>
      </w:pPr>
      <w:r w:rsidRPr="00AA4860">
        <w:rPr>
          <w:rFonts w:ascii="Book Antiqua" w:hAnsi="Book Antiqua"/>
          <w:sz w:val="20"/>
          <w:szCs w:val="20"/>
        </w:rPr>
        <w:t xml:space="preserve">Peraturan Gubernur Jawa Timur No. 10 Tahun </w:t>
      </w:r>
      <w:r w:rsidRPr="00323B3E">
        <w:rPr>
          <w:rFonts w:ascii="Book Antiqua" w:hAnsi="Book Antiqua"/>
          <w:sz w:val="20"/>
          <w:szCs w:val="20"/>
        </w:rPr>
        <w:t>2009 Tentang Baku Mutu U</w:t>
      </w:r>
      <w:r w:rsidR="00BC760D">
        <w:rPr>
          <w:rFonts w:ascii="Book Antiqua" w:hAnsi="Book Antiqua"/>
          <w:sz w:val="20"/>
          <w:szCs w:val="20"/>
        </w:rPr>
        <w:t>d</w:t>
      </w:r>
      <w:r w:rsidRPr="00323B3E">
        <w:rPr>
          <w:rFonts w:ascii="Book Antiqua" w:hAnsi="Book Antiqua"/>
          <w:sz w:val="20"/>
          <w:szCs w:val="20"/>
        </w:rPr>
        <w:t>ara Ambien dan Emisi Sumber Tidak Bergerak di Jawa Timur.</w:t>
      </w:r>
    </w:p>
    <w:p w:rsidR="00E25955" w:rsidRDefault="00E25955" w:rsidP="00E25955">
      <w:pPr>
        <w:spacing w:line="240" w:lineRule="auto"/>
        <w:ind w:left="284" w:hanging="284"/>
        <w:jc w:val="both"/>
        <w:rPr>
          <w:rFonts w:ascii="Book Antiqua" w:hAnsi="Book Antiqua"/>
          <w:sz w:val="20"/>
          <w:szCs w:val="20"/>
        </w:rPr>
      </w:pPr>
      <w:r w:rsidRPr="00DF00C7">
        <w:rPr>
          <w:rFonts w:ascii="Book Antiqua" w:hAnsi="Book Antiqua"/>
          <w:sz w:val="20"/>
          <w:szCs w:val="20"/>
        </w:rPr>
        <w:t xml:space="preserve">SNI 19-7119.6-2005. </w:t>
      </w:r>
      <w:r w:rsidRPr="0072239B">
        <w:rPr>
          <w:rFonts w:ascii="Book Antiqua" w:hAnsi="Book Antiqua"/>
          <w:sz w:val="20"/>
          <w:szCs w:val="20"/>
        </w:rPr>
        <w:t>Udara Ambien – Bagian 6 : Penentuan Lokasi Pengambilan Contoh Uji Pemantauan Kualitas Udara Ambien</w:t>
      </w:r>
      <w:r w:rsidRPr="00DF00C7">
        <w:rPr>
          <w:rFonts w:ascii="Book Antiqua" w:hAnsi="Book Antiqua"/>
          <w:sz w:val="20"/>
          <w:szCs w:val="20"/>
        </w:rPr>
        <w:t xml:space="preserve">. </w:t>
      </w:r>
      <w:r>
        <w:rPr>
          <w:rFonts w:ascii="Book Antiqua" w:hAnsi="Book Antiqua"/>
          <w:sz w:val="20"/>
          <w:szCs w:val="20"/>
        </w:rPr>
        <w:t xml:space="preserve">Jakarta : </w:t>
      </w:r>
      <w:r w:rsidRPr="00DF00C7">
        <w:rPr>
          <w:rFonts w:ascii="Book Antiqua" w:hAnsi="Book Antiqua"/>
          <w:sz w:val="20"/>
          <w:szCs w:val="20"/>
        </w:rPr>
        <w:t>Badan Standarisasi Nasional.</w:t>
      </w:r>
    </w:p>
    <w:p w:rsidR="002D5D5B" w:rsidRDefault="00D45638" w:rsidP="00313CF2">
      <w:pPr>
        <w:spacing w:line="240" w:lineRule="auto"/>
        <w:ind w:left="284" w:hanging="284"/>
        <w:jc w:val="both"/>
        <w:rPr>
          <w:rFonts w:ascii="Book Antiqua" w:hAnsi="Book Antiqua"/>
          <w:sz w:val="20"/>
          <w:szCs w:val="20"/>
        </w:rPr>
      </w:pPr>
      <w:r w:rsidRPr="00AA4860">
        <w:rPr>
          <w:rFonts w:ascii="Book Antiqua" w:hAnsi="Book Antiqua"/>
          <w:sz w:val="20"/>
          <w:szCs w:val="20"/>
        </w:rPr>
        <w:t xml:space="preserve">Soedomo, Moestikahadi. 2001. </w:t>
      </w:r>
      <w:r w:rsidRPr="00C33611">
        <w:rPr>
          <w:rFonts w:ascii="Book Antiqua" w:hAnsi="Book Antiqua"/>
          <w:i/>
          <w:sz w:val="20"/>
          <w:szCs w:val="20"/>
        </w:rPr>
        <w:t>Pencemaran Udara</w:t>
      </w:r>
      <w:r w:rsidR="0074744F">
        <w:rPr>
          <w:rFonts w:ascii="Book Antiqua" w:hAnsi="Book Antiqua"/>
          <w:i/>
          <w:sz w:val="20"/>
          <w:szCs w:val="20"/>
        </w:rPr>
        <w:t xml:space="preserve"> (Kumpulan Karya Ilmiah)</w:t>
      </w:r>
      <w:r w:rsidRPr="00AA4860">
        <w:rPr>
          <w:rFonts w:ascii="Book Antiqua" w:hAnsi="Book Antiqua"/>
          <w:sz w:val="20"/>
          <w:szCs w:val="20"/>
        </w:rPr>
        <w:t>. Bandung : ITB.</w:t>
      </w:r>
    </w:p>
    <w:p w:rsidR="00AE7EBF" w:rsidRDefault="00AE7EBF" w:rsidP="00313CF2">
      <w:pPr>
        <w:spacing w:line="240" w:lineRule="auto"/>
        <w:ind w:left="284" w:hanging="284"/>
        <w:jc w:val="both"/>
        <w:rPr>
          <w:rFonts w:ascii="Book Antiqua" w:hAnsi="Book Antiqua"/>
          <w:sz w:val="20"/>
          <w:szCs w:val="20"/>
        </w:rPr>
      </w:pPr>
      <w:r w:rsidRPr="00AE7EBF">
        <w:rPr>
          <w:rFonts w:ascii="Book Antiqua" w:hAnsi="Book Antiqua"/>
          <w:sz w:val="20"/>
          <w:szCs w:val="20"/>
        </w:rPr>
        <w:t xml:space="preserve">Supranto, J. 2007. </w:t>
      </w:r>
      <w:r w:rsidRPr="00C33611">
        <w:rPr>
          <w:rFonts w:ascii="Book Antiqua" w:hAnsi="Book Antiqua"/>
          <w:i/>
          <w:sz w:val="20"/>
          <w:szCs w:val="20"/>
        </w:rPr>
        <w:t>Teknik Sampling Untuk Survey dan Eksperimen</w:t>
      </w:r>
      <w:r w:rsidRPr="00AE7EBF">
        <w:rPr>
          <w:rFonts w:ascii="Book Antiqua" w:hAnsi="Book Antiqua"/>
          <w:sz w:val="20"/>
          <w:szCs w:val="20"/>
        </w:rPr>
        <w:t>. Jakarta : Rineka Cipta.</w:t>
      </w:r>
    </w:p>
    <w:p w:rsidR="001E0BD8" w:rsidRPr="00AA4860" w:rsidRDefault="001E0BD8" w:rsidP="00313CF2">
      <w:pPr>
        <w:spacing w:line="240" w:lineRule="auto"/>
        <w:ind w:left="284" w:hanging="284"/>
        <w:jc w:val="both"/>
        <w:rPr>
          <w:rFonts w:ascii="Book Antiqua" w:hAnsi="Book Antiqua"/>
          <w:sz w:val="20"/>
          <w:szCs w:val="20"/>
        </w:rPr>
      </w:pPr>
      <w:r w:rsidRPr="001E0BD8">
        <w:rPr>
          <w:rFonts w:ascii="Book Antiqua" w:hAnsi="Book Antiqua"/>
          <w:sz w:val="20"/>
          <w:szCs w:val="20"/>
        </w:rPr>
        <w:t>Wardhana, W</w:t>
      </w:r>
      <w:r w:rsidR="0074744F">
        <w:rPr>
          <w:rFonts w:ascii="Book Antiqua" w:hAnsi="Book Antiqua"/>
          <w:sz w:val="20"/>
          <w:szCs w:val="20"/>
        </w:rPr>
        <w:t>isnu</w:t>
      </w:r>
      <w:r w:rsidRPr="001E0BD8">
        <w:rPr>
          <w:rFonts w:ascii="Book Antiqua" w:hAnsi="Book Antiqua"/>
          <w:sz w:val="20"/>
          <w:szCs w:val="20"/>
        </w:rPr>
        <w:t xml:space="preserve"> A. 2004. </w:t>
      </w:r>
      <w:r w:rsidRPr="001E0BD8">
        <w:rPr>
          <w:rFonts w:ascii="Book Antiqua" w:hAnsi="Book Antiqua"/>
          <w:i/>
          <w:sz w:val="20"/>
          <w:szCs w:val="20"/>
        </w:rPr>
        <w:t>Dampak Pencemaran Lingkungan</w:t>
      </w:r>
      <w:r w:rsidR="0074744F">
        <w:rPr>
          <w:rFonts w:ascii="Book Antiqua" w:hAnsi="Book Antiqua"/>
          <w:sz w:val="20"/>
          <w:szCs w:val="20"/>
        </w:rPr>
        <w:t>. Yogyakarta: Andi Offset</w:t>
      </w:r>
    </w:p>
    <w:sectPr w:rsidR="001E0BD8" w:rsidRPr="00AA4860" w:rsidSect="00FC645C">
      <w:type w:val="continuous"/>
      <w:pgSz w:w="11907" w:h="16839" w:code="9"/>
      <w:pgMar w:top="1701" w:right="1701" w:bottom="1701"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DF1" w:rsidRDefault="00C51DF1" w:rsidP="002E3F1A">
      <w:pPr>
        <w:spacing w:after="0" w:line="240" w:lineRule="auto"/>
      </w:pPr>
      <w:r>
        <w:separator/>
      </w:r>
    </w:p>
  </w:endnote>
  <w:endnote w:type="continuationSeparator" w:id="1">
    <w:p w:rsidR="00C51DF1" w:rsidRDefault="00C51DF1" w:rsidP="002E3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38" w:rsidRDefault="003F59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38" w:rsidRDefault="003F59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38" w:rsidRDefault="003F59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DF1" w:rsidRDefault="00C51DF1" w:rsidP="002E3F1A">
      <w:pPr>
        <w:spacing w:after="0" w:line="240" w:lineRule="auto"/>
      </w:pPr>
      <w:r>
        <w:separator/>
      </w:r>
    </w:p>
  </w:footnote>
  <w:footnote w:type="continuationSeparator" w:id="1">
    <w:p w:rsidR="00C51DF1" w:rsidRDefault="00C51DF1" w:rsidP="002E3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38" w:rsidRDefault="003F59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C0" w:rsidRPr="00923CD3" w:rsidRDefault="00E47EC0">
    <w:pPr>
      <w:pStyle w:val="Header"/>
      <w:rPr>
        <w:rFonts w:ascii="Arial" w:hAnsi="Arial" w:cs="Arial"/>
      </w:rPr>
    </w:pPr>
    <w:r w:rsidRPr="00923CD3">
      <w:rPr>
        <w:rFonts w:ascii="Arial" w:hAnsi="Arial" w:cs="Arial"/>
      </w:rPr>
      <w:t>Ivanastuti, et al.</w:t>
    </w:r>
    <w:r w:rsidRPr="00923CD3">
      <w:rPr>
        <w:rFonts w:ascii="Arial" w:hAnsi="Arial" w:cs="Arial"/>
      </w:rPr>
      <w:ptab w:relativeTo="margin" w:alignment="center" w:leader="none"/>
    </w:r>
    <w:r w:rsidRPr="00923CD3">
      <w:rPr>
        <w:rFonts w:ascii="Arial" w:hAnsi="Arial" w:cs="Arial"/>
      </w:rPr>
      <w:ptab w:relativeTo="margin" w:alignment="right" w:leader="none"/>
    </w:r>
    <w:r w:rsidRPr="00923CD3">
      <w:rPr>
        <w:rFonts w:ascii="Arial" w:hAnsi="Arial" w:cs="Arial"/>
      </w:rPr>
      <w:t>Jurnal Sumberdaya Alam dan Li</w:t>
    </w:r>
    <w:r w:rsidR="003F5938">
      <w:rPr>
        <w:rFonts w:ascii="Arial" w:hAnsi="Arial" w:cs="Arial"/>
      </w:rPr>
      <w:t>n</w:t>
    </w:r>
    <w:r w:rsidRPr="00923CD3">
      <w:rPr>
        <w:rFonts w:ascii="Arial" w:hAnsi="Arial" w:cs="Arial"/>
      </w:rPr>
      <w:t>gkungan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38" w:rsidRDefault="003F59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5pt;height:1.7pt;visibility:visible;mso-wrap-style:square" o:bullet="t">
        <v:imagedata r:id="rId1" o:title=""/>
      </v:shape>
    </w:pict>
  </w:numPicBullet>
  <w:numPicBullet w:numPicBulletId="1">
    <w:pict>
      <v:shape id="_x0000_i1029" type="#_x0000_t75" style="width:15.45pt;height:2.55pt;visibility:visible;mso-wrap-style:square" o:bullet="t">
        <v:imagedata r:id="rId2" o:title=""/>
      </v:shape>
    </w:pict>
  </w:numPicBullet>
  <w:abstractNum w:abstractNumId="0">
    <w:nsid w:val="44CC1A52"/>
    <w:multiLevelType w:val="hybridMultilevel"/>
    <w:tmpl w:val="920A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D1354"/>
    <w:multiLevelType w:val="hybridMultilevel"/>
    <w:tmpl w:val="3AC8683C"/>
    <w:lvl w:ilvl="0" w:tplc="51B26C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62E7D30"/>
    <w:multiLevelType w:val="hybridMultilevel"/>
    <w:tmpl w:val="870A1B60"/>
    <w:lvl w:ilvl="0" w:tplc="CF384132">
      <w:start w:val="1"/>
      <w:numFmt w:val="lowerLetter"/>
      <w:lvlText w:val="(%1)"/>
      <w:lvlJc w:val="left"/>
      <w:pPr>
        <w:ind w:left="11205" w:hanging="8505"/>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2280"/>
    <w:rsid w:val="00002EED"/>
    <w:rsid w:val="00003179"/>
    <w:rsid w:val="00012584"/>
    <w:rsid w:val="000348E8"/>
    <w:rsid w:val="000518F0"/>
    <w:rsid w:val="00054157"/>
    <w:rsid w:val="0006756F"/>
    <w:rsid w:val="00074313"/>
    <w:rsid w:val="000762FC"/>
    <w:rsid w:val="00080D32"/>
    <w:rsid w:val="00093E7D"/>
    <w:rsid w:val="000956F6"/>
    <w:rsid w:val="00096AA0"/>
    <w:rsid w:val="000A5652"/>
    <w:rsid w:val="000B2F2D"/>
    <w:rsid w:val="000C6AD0"/>
    <w:rsid w:val="000D5EA5"/>
    <w:rsid w:val="000F51AC"/>
    <w:rsid w:val="00122E30"/>
    <w:rsid w:val="00131D29"/>
    <w:rsid w:val="0015255F"/>
    <w:rsid w:val="00154FCD"/>
    <w:rsid w:val="001670EB"/>
    <w:rsid w:val="001903DC"/>
    <w:rsid w:val="001A5FC1"/>
    <w:rsid w:val="001B0E14"/>
    <w:rsid w:val="001E0BD8"/>
    <w:rsid w:val="00240EE0"/>
    <w:rsid w:val="00252876"/>
    <w:rsid w:val="00261D06"/>
    <w:rsid w:val="002A5078"/>
    <w:rsid w:val="002C41B5"/>
    <w:rsid w:val="002D0580"/>
    <w:rsid w:val="002D5D5B"/>
    <w:rsid w:val="002E3F1A"/>
    <w:rsid w:val="00306187"/>
    <w:rsid w:val="0030731A"/>
    <w:rsid w:val="00313CF2"/>
    <w:rsid w:val="00323B3E"/>
    <w:rsid w:val="00342C7A"/>
    <w:rsid w:val="003571AD"/>
    <w:rsid w:val="00361167"/>
    <w:rsid w:val="00382C58"/>
    <w:rsid w:val="003910B0"/>
    <w:rsid w:val="003A1118"/>
    <w:rsid w:val="003A1580"/>
    <w:rsid w:val="003B2475"/>
    <w:rsid w:val="003B66AF"/>
    <w:rsid w:val="003C290F"/>
    <w:rsid w:val="003C4BB9"/>
    <w:rsid w:val="003E07E1"/>
    <w:rsid w:val="003F2B2C"/>
    <w:rsid w:val="003F5938"/>
    <w:rsid w:val="004145B3"/>
    <w:rsid w:val="004470F6"/>
    <w:rsid w:val="00451921"/>
    <w:rsid w:val="004A2A59"/>
    <w:rsid w:val="004A4214"/>
    <w:rsid w:val="004E6061"/>
    <w:rsid w:val="00500EE1"/>
    <w:rsid w:val="00514BB6"/>
    <w:rsid w:val="0052063D"/>
    <w:rsid w:val="005273E9"/>
    <w:rsid w:val="00532D91"/>
    <w:rsid w:val="00546CA7"/>
    <w:rsid w:val="005509EB"/>
    <w:rsid w:val="00563EBC"/>
    <w:rsid w:val="005661FD"/>
    <w:rsid w:val="005741A7"/>
    <w:rsid w:val="00587178"/>
    <w:rsid w:val="005962FB"/>
    <w:rsid w:val="00596B58"/>
    <w:rsid w:val="005B07F3"/>
    <w:rsid w:val="005B4B51"/>
    <w:rsid w:val="005C1842"/>
    <w:rsid w:val="005C54C1"/>
    <w:rsid w:val="005F46DC"/>
    <w:rsid w:val="005F6E4F"/>
    <w:rsid w:val="006015FE"/>
    <w:rsid w:val="00603739"/>
    <w:rsid w:val="0060488C"/>
    <w:rsid w:val="00613BF7"/>
    <w:rsid w:val="00621FF7"/>
    <w:rsid w:val="00624328"/>
    <w:rsid w:val="0062788C"/>
    <w:rsid w:val="00632F40"/>
    <w:rsid w:val="0063731B"/>
    <w:rsid w:val="00641F26"/>
    <w:rsid w:val="00676F18"/>
    <w:rsid w:val="00677406"/>
    <w:rsid w:val="00683B1C"/>
    <w:rsid w:val="006877E9"/>
    <w:rsid w:val="006A4CA8"/>
    <w:rsid w:val="006E1E62"/>
    <w:rsid w:val="006F47DB"/>
    <w:rsid w:val="0072239B"/>
    <w:rsid w:val="00722AC2"/>
    <w:rsid w:val="00742607"/>
    <w:rsid w:val="007429AE"/>
    <w:rsid w:val="00743196"/>
    <w:rsid w:val="0074725E"/>
    <w:rsid w:val="00747381"/>
    <w:rsid w:val="0074744F"/>
    <w:rsid w:val="00776324"/>
    <w:rsid w:val="007777F7"/>
    <w:rsid w:val="007A3A78"/>
    <w:rsid w:val="007C52DB"/>
    <w:rsid w:val="007C7145"/>
    <w:rsid w:val="007D23D8"/>
    <w:rsid w:val="007D2457"/>
    <w:rsid w:val="007D578F"/>
    <w:rsid w:val="007F712A"/>
    <w:rsid w:val="00803943"/>
    <w:rsid w:val="008127F9"/>
    <w:rsid w:val="00812AE1"/>
    <w:rsid w:val="00813F68"/>
    <w:rsid w:val="00822599"/>
    <w:rsid w:val="00844065"/>
    <w:rsid w:val="00845A08"/>
    <w:rsid w:val="00853FA9"/>
    <w:rsid w:val="008603C5"/>
    <w:rsid w:val="00892C42"/>
    <w:rsid w:val="008E581C"/>
    <w:rsid w:val="00901E47"/>
    <w:rsid w:val="00911426"/>
    <w:rsid w:val="00913242"/>
    <w:rsid w:val="00923CD3"/>
    <w:rsid w:val="009673FD"/>
    <w:rsid w:val="00976F21"/>
    <w:rsid w:val="00980998"/>
    <w:rsid w:val="00995A30"/>
    <w:rsid w:val="00996E04"/>
    <w:rsid w:val="009A3770"/>
    <w:rsid w:val="009B09B5"/>
    <w:rsid w:val="009B2530"/>
    <w:rsid w:val="009B3D38"/>
    <w:rsid w:val="00A4376D"/>
    <w:rsid w:val="00A532F6"/>
    <w:rsid w:val="00A57C39"/>
    <w:rsid w:val="00A74D25"/>
    <w:rsid w:val="00AA4860"/>
    <w:rsid w:val="00AD3CA9"/>
    <w:rsid w:val="00AE7EBF"/>
    <w:rsid w:val="00B52DE0"/>
    <w:rsid w:val="00B6182F"/>
    <w:rsid w:val="00B62F52"/>
    <w:rsid w:val="00B669FD"/>
    <w:rsid w:val="00B71EAE"/>
    <w:rsid w:val="00B754F6"/>
    <w:rsid w:val="00B75656"/>
    <w:rsid w:val="00B77F8B"/>
    <w:rsid w:val="00BA44F2"/>
    <w:rsid w:val="00BC760D"/>
    <w:rsid w:val="00BD1AA5"/>
    <w:rsid w:val="00BF1A47"/>
    <w:rsid w:val="00BF3B6D"/>
    <w:rsid w:val="00C110E7"/>
    <w:rsid w:val="00C2689C"/>
    <w:rsid w:val="00C32FB0"/>
    <w:rsid w:val="00C33611"/>
    <w:rsid w:val="00C51DF1"/>
    <w:rsid w:val="00C62A1D"/>
    <w:rsid w:val="00C74019"/>
    <w:rsid w:val="00C8232D"/>
    <w:rsid w:val="00CB2A97"/>
    <w:rsid w:val="00CC5CE1"/>
    <w:rsid w:val="00CC6C79"/>
    <w:rsid w:val="00CD0884"/>
    <w:rsid w:val="00CF6222"/>
    <w:rsid w:val="00D2136B"/>
    <w:rsid w:val="00D2453B"/>
    <w:rsid w:val="00D32085"/>
    <w:rsid w:val="00D4290A"/>
    <w:rsid w:val="00D45638"/>
    <w:rsid w:val="00D71815"/>
    <w:rsid w:val="00D75A9C"/>
    <w:rsid w:val="00D86736"/>
    <w:rsid w:val="00D90938"/>
    <w:rsid w:val="00D96804"/>
    <w:rsid w:val="00DA12BB"/>
    <w:rsid w:val="00DB029C"/>
    <w:rsid w:val="00DB5769"/>
    <w:rsid w:val="00DE51C8"/>
    <w:rsid w:val="00DE5371"/>
    <w:rsid w:val="00DF00C7"/>
    <w:rsid w:val="00E14CA0"/>
    <w:rsid w:val="00E25955"/>
    <w:rsid w:val="00E3110E"/>
    <w:rsid w:val="00E36F31"/>
    <w:rsid w:val="00E47EC0"/>
    <w:rsid w:val="00E5454A"/>
    <w:rsid w:val="00E553A6"/>
    <w:rsid w:val="00E74EFA"/>
    <w:rsid w:val="00E7575E"/>
    <w:rsid w:val="00E9425A"/>
    <w:rsid w:val="00EC2FA2"/>
    <w:rsid w:val="00EC67B7"/>
    <w:rsid w:val="00EE0CB4"/>
    <w:rsid w:val="00F200FB"/>
    <w:rsid w:val="00F30F99"/>
    <w:rsid w:val="00F348F8"/>
    <w:rsid w:val="00F36DFE"/>
    <w:rsid w:val="00F63F13"/>
    <w:rsid w:val="00F654FF"/>
    <w:rsid w:val="00F8782E"/>
    <w:rsid w:val="00F9096A"/>
    <w:rsid w:val="00F974E1"/>
    <w:rsid w:val="00FA2280"/>
    <w:rsid w:val="00FA57C3"/>
    <w:rsid w:val="00FB0FAB"/>
    <w:rsid w:val="00FB4935"/>
    <w:rsid w:val="00FC645C"/>
    <w:rsid w:val="00FD1DE0"/>
    <w:rsid w:val="00FD7B66"/>
    <w:rsid w:val="00FE0C9C"/>
    <w:rsid w:val="00FF06F2"/>
    <w:rsid w:val="00FF3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884"/>
    <w:pPr>
      <w:ind w:left="720"/>
      <w:contextualSpacing/>
    </w:pPr>
  </w:style>
  <w:style w:type="table" w:customStyle="1" w:styleId="LightShading1">
    <w:name w:val="Light Shading1"/>
    <w:basedOn w:val="TableNormal"/>
    <w:uiPriority w:val="60"/>
    <w:rsid w:val="00382C5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8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C58"/>
    <w:rPr>
      <w:rFonts w:ascii="Tahoma" w:hAnsi="Tahoma" w:cs="Tahoma"/>
      <w:sz w:val="16"/>
      <w:szCs w:val="16"/>
    </w:rPr>
  </w:style>
  <w:style w:type="paragraph" w:styleId="Header">
    <w:name w:val="header"/>
    <w:basedOn w:val="Normal"/>
    <w:link w:val="HeaderChar"/>
    <w:uiPriority w:val="99"/>
    <w:semiHidden/>
    <w:unhideWhenUsed/>
    <w:rsid w:val="002E3F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3F1A"/>
  </w:style>
  <w:style w:type="paragraph" w:styleId="Footer">
    <w:name w:val="footer"/>
    <w:basedOn w:val="Normal"/>
    <w:link w:val="FooterChar"/>
    <w:uiPriority w:val="99"/>
    <w:semiHidden/>
    <w:unhideWhenUsed/>
    <w:rsid w:val="002E3F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3F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7</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dzydea</dc:creator>
  <cp:keywords/>
  <dc:description/>
  <cp:lastModifiedBy>dzydea</cp:lastModifiedBy>
  <cp:revision>21</cp:revision>
  <cp:lastPrinted>2015-06-18T22:23:00Z</cp:lastPrinted>
  <dcterms:created xsi:type="dcterms:W3CDTF">2015-06-17T13:29:00Z</dcterms:created>
  <dcterms:modified xsi:type="dcterms:W3CDTF">2015-06-20T07:16:00Z</dcterms:modified>
</cp:coreProperties>
</file>